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745" w:rsidRPr="00EA74C3" w:rsidRDefault="004F7745" w:rsidP="009B075D">
      <w:pPr>
        <w:tabs>
          <w:tab w:val="left" w:pos="8280"/>
        </w:tabs>
        <w:overflowPunct/>
        <w:autoSpaceDE/>
        <w:autoSpaceDN/>
        <w:adjustRightInd/>
        <w:spacing w:before="0" w:afterLines="20" w:after="48"/>
        <w:textAlignment w:val="auto"/>
        <w:rPr>
          <w:rStyle w:val="af9"/>
          <w:rFonts w:ascii="Arial" w:eastAsia="宋体" w:hAnsi="Arial" w:cs="Arial"/>
        </w:rPr>
      </w:pPr>
      <w:bookmarkStart w:id="0" w:name="_GoBack"/>
      <w:bookmarkEnd w:id="0"/>
      <w:r w:rsidRPr="004E7508">
        <w:rPr>
          <w:rStyle w:val="af9"/>
          <w:rFonts w:ascii="Arial" w:eastAsia="宋体" w:hAnsi="Arial" w:cs="Arial"/>
        </w:rPr>
        <w:t>3GPP TSG-RAN WG4 Meeting #</w:t>
      </w:r>
      <w:r w:rsidR="003F49B8">
        <w:rPr>
          <w:rStyle w:val="af9"/>
          <w:rFonts w:ascii="Arial" w:eastAsia="宋体" w:hAnsi="Arial" w:cs="Arial" w:hint="eastAsia"/>
        </w:rPr>
        <w:t>9</w:t>
      </w:r>
      <w:r w:rsidR="00FA12E4">
        <w:rPr>
          <w:rStyle w:val="af9"/>
          <w:rFonts w:ascii="Arial" w:eastAsia="宋体" w:hAnsi="Arial" w:cs="Arial" w:hint="eastAsia"/>
        </w:rPr>
        <w:t>2</w:t>
      </w:r>
      <w:r w:rsidR="003275E4">
        <w:rPr>
          <w:rStyle w:val="af9"/>
          <w:rFonts w:ascii="Arial" w:eastAsia="宋体" w:hAnsi="Arial" w:cs="Arial" w:hint="eastAsia"/>
        </w:rPr>
        <w:t>bis</w:t>
      </w:r>
      <w:r w:rsidRPr="00EA74C3">
        <w:rPr>
          <w:rStyle w:val="af9"/>
          <w:rFonts w:ascii="Arial" w:eastAsia="宋体" w:hAnsi="Arial" w:cs="Arial" w:hint="eastAsia"/>
        </w:rPr>
        <w:tab/>
      </w:r>
      <w:r w:rsidR="00696FB1" w:rsidRPr="00696FB1">
        <w:rPr>
          <w:rStyle w:val="af9"/>
          <w:rFonts w:ascii="Arial" w:eastAsia="宋体" w:hAnsi="Arial" w:cs="Arial"/>
        </w:rPr>
        <w:t>R4-19</w:t>
      </w:r>
      <w:r w:rsidR="00592DCF">
        <w:rPr>
          <w:rStyle w:val="af9"/>
          <w:rFonts w:ascii="Arial" w:eastAsia="宋体" w:hAnsi="Arial" w:cs="Arial" w:hint="eastAsia"/>
        </w:rPr>
        <w:t>10973</w:t>
      </w:r>
    </w:p>
    <w:p w:rsidR="004F7745" w:rsidRPr="005A1E2B" w:rsidRDefault="003275E4" w:rsidP="009B075D">
      <w:pPr>
        <w:tabs>
          <w:tab w:val="left" w:pos="8400"/>
        </w:tabs>
        <w:overflowPunct/>
        <w:autoSpaceDE/>
        <w:autoSpaceDN/>
        <w:adjustRightInd/>
        <w:spacing w:before="0" w:afterLines="20" w:after="48"/>
        <w:textAlignment w:val="auto"/>
        <w:rPr>
          <w:rStyle w:val="af9"/>
          <w:rFonts w:ascii="Arial" w:eastAsia="宋体" w:hAnsi="Arial" w:cs="Arial"/>
        </w:rPr>
      </w:pPr>
      <w:r w:rsidRPr="003275E4">
        <w:rPr>
          <w:rStyle w:val="af9"/>
          <w:rFonts w:ascii="Arial" w:eastAsia="宋体" w:hAnsi="Arial" w:cs="Arial"/>
        </w:rPr>
        <w:t>Chongqing, CN, 14th - 18th Oct. 2019</w:t>
      </w:r>
    </w:p>
    <w:p w:rsidR="00A13C4C" w:rsidRPr="00642802" w:rsidRDefault="00A13C4C" w:rsidP="000B7C0C">
      <w:pPr>
        <w:pStyle w:val="afb"/>
        <w:spacing w:before="120" w:after="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277314">
        <w:rPr>
          <w:rFonts w:ascii="Arial" w:hAnsi="Arial" w:cs="Arial" w:hint="eastAsia"/>
          <w:b w:val="0"/>
        </w:rPr>
        <w:t>D</w:t>
      </w:r>
      <w:r w:rsidR="00634FAD" w:rsidRPr="00634FAD">
        <w:rPr>
          <w:rFonts w:ascii="Arial" w:hAnsi="Arial" w:cs="Arial"/>
          <w:b w:val="0"/>
        </w:rPr>
        <w:t xml:space="preserve">iscuss </w:t>
      </w:r>
      <w:r w:rsidR="00634FAD">
        <w:rPr>
          <w:rFonts w:ascii="Arial" w:hAnsi="Arial" w:cs="Arial" w:hint="eastAsia"/>
          <w:b w:val="0"/>
        </w:rPr>
        <w:t xml:space="preserve">on </w:t>
      </w:r>
      <w:r w:rsidR="00634FAD" w:rsidRPr="00634FAD">
        <w:rPr>
          <w:rFonts w:ascii="Arial" w:hAnsi="Arial" w:cs="Arial"/>
          <w:b w:val="0"/>
        </w:rPr>
        <w:t>the channel arrangement design for 5G V2X UE</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592DCF" w:rsidRPr="00592DCF">
        <w:rPr>
          <w:rFonts w:ascii="Arial" w:hAnsi="Arial" w:cs="Arial"/>
          <w:b w:val="0"/>
        </w:rPr>
        <w:t>8.4.3.2</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BB049C" w:rsidRDefault="00C757C1" w:rsidP="004C4C7A">
      <w:pPr>
        <w:spacing w:before="0" w:after="120"/>
        <w:jc w:val="left"/>
        <w:rPr>
          <w:sz w:val="20"/>
        </w:rPr>
      </w:pPr>
      <w:r>
        <w:rPr>
          <w:rFonts w:hint="eastAsia"/>
          <w:sz w:val="20"/>
        </w:rPr>
        <w:t>In</w:t>
      </w:r>
      <w:r w:rsidR="002E4536">
        <w:rPr>
          <w:rFonts w:hint="eastAsia"/>
          <w:sz w:val="20"/>
        </w:rPr>
        <w:t xml:space="preserve"> </w:t>
      </w:r>
      <w:r w:rsidR="00020811">
        <w:rPr>
          <w:rFonts w:hint="eastAsia"/>
          <w:sz w:val="20"/>
        </w:rPr>
        <w:t xml:space="preserve">last </w:t>
      </w:r>
      <w:r w:rsidR="000C3BA2">
        <w:rPr>
          <w:rFonts w:hint="eastAsia"/>
          <w:sz w:val="20"/>
        </w:rPr>
        <w:t>RAN</w:t>
      </w:r>
      <w:r w:rsidR="00020811">
        <w:rPr>
          <w:rFonts w:hint="eastAsia"/>
          <w:sz w:val="20"/>
        </w:rPr>
        <w:t>4</w:t>
      </w:r>
      <w:r w:rsidR="00632958">
        <w:rPr>
          <w:rFonts w:hint="eastAsia"/>
          <w:sz w:val="20"/>
        </w:rPr>
        <w:t>#</w:t>
      </w:r>
      <w:r w:rsidR="00020811">
        <w:rPr>
          <w:rFonts w:hint="eastAsia"/>
          <w:sz w:val="20"/>
        </w:rPr>
        <w:t>9</w:t>
      </w:r>
      <w:r>
        <w:rPr>
          <w:rFonts w:hint="eastAsia"/>
          <w:sz w:val="20"/>
        </w:rPr>
        <w:t>1</w:t>
      </w:r>
      <w:r w:rsidR="000C3BA2">
        <w:rPr>
          <w:rFonts w:hint="eastAsia"/>
          <w:sz w:val="20"/>
        </w:rPr>
        <w:t xml:space="preserve"> meeting, </w:t>
      </w:r>
      <w:r w:rsidR="0004435A">
        <w:rPr>
          <w:rFonts w:hint="eastAsia"/>
          <w:sz w:val="20"/>
        </w:rPr>
        <w:t>a way forward was approved [1]</w:t>
      </w:r>
      <w:r w:rsidR="00277314">
        <w:rPr>
          <w:rFonts w:hint="eastAsia"/>
          <w:sz w:val="20"/>
        </w:rPr>
        <w:t xml:space="preserve">. </w:t>
      </w:r>
      <w:r w:rsidR="00277314">
        <w:rPr>
          <w:sz w:val="20"/>
        </w:rPr>
        <w:t>S</w:t>
      </w:r>
      <w:r w:rsidR="00277314">
        <w:rPr>
          <w:rFonts w:hint="eastAsia"/>
          <w:sz w:val="20"/>
        </w:rPr>
        <w:t xml:space="preserve">ome </w:t>
      </w:r>
      <w:r w:rsidR="0091685F">
        <w:rPr>
          <w:rFonts w:hint="eastAsia"/>
          <w:sz w:val="20"/>
        </w:rPr>
        <w:t>requirements need further discuss</w:t>
      </w:r>
      <w:r w:rsidR="00F269F6">
        <w:rPr>
          <w:rFonts w:hint="eastAsia"/>
          <w:sz w:val="20"/>
        </w:rPr>
        <w:t>ion</w:t>
      </w:r>
      <w:r w:rsidR="00BB049C">
        <w:rPr>
          <w:rFonts w:hint="eastAsia"/>
          <w:sz w:val="20"/>
        </w:rPr>
        <w:t xml:space="preserve"> including </w:t>
      </w:r>
      <w:r w:rsidR="00BB049C" w:rsidRPr="00BB049C">
        <w:rPr>
          <w:sz w:val="20"/>
        </w:rPr>
        <w:t>Channel/synchronization raster</w:t>
      </w:r>
      <w:r w:rsidR="0091685F">
        <w:rPr>
          <w:rFonts w:hint="eastAsia"/>
          <w:sz w:val="20"/>
        </w:rPr>
        <w:t>.</w:t>
      </w:r>
    </w:p>
    <w:tbl>
      <w:tblPr>
        <w:tblW w:w="4900" w:type="pct"/>
        <w:jc w:val="center"/>
        <w:tblCellMar>
          <w:left w:w="0" w:type="dxa"/>
          <w:right w:w="0" w:type="dxa"/>
        </w:tblCellMar>
        <w:tblLook w:val="04A0" w:firstRow="1" w:lastRow="0" w:firstColumn="1" w:lastColumn="0" w:noHBand="0" w:noVBand="1"/>
      </w:tblPr>
      <w:tblGrid>
        <w:gridCol w:w="562"/>
        <w:gridCol w:w="1992"/>
        <w:gridCol w:w="7104"/>
      </w:tblGrid>
      <w:tr w:rsidR="00BB049C" w:rsidRPr="008F1EEF" w:rsidTr="009D56C5">
        <w:trPr>
          <w:jc w:val="center"/>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BB049C" w:rsidRPr="008F1EEF" w:rsidRDefault="00BB049C" w:rsidP="009D56C5">
            <w:pPr>
              <w:pStyle w:val="aff0"/>
              <w:snapToGrid w:val="0"/>
              <w:spacing w:beforeLines="5" w:before="12" w:afterLines="5" w:after="12"/>
              <w:ind w:firstLine="0"/>
              <w:rPr>
                <w:sz w:val="18"/>
              </w:rPr>
            </w:pPr>
            <w:r w:rsidRPr="008F1EEF">
              <w:rPr>
                <w:b/>
                <w:bCs/>
                <w:sz w:val="18"/>
              </w:rPr>
              <w:t>5.4E</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BB049C" w:rsidRPr="008F1EEF" w:rsidRDefault="00BB049C" w:rsidP="009D56C5">
            <w:pPr>
              <w:pStyle w:val="aff0"/>
              <w:snapToGrid w:val="0"/>
              <w:spacing w:beforeLines="5" w:before="12" w:afterLines="5" w:after="12"/>
              <w:ind w:firstLine="0"/>
              <w:jc w:val="left"/>
              <w:rPr>
                <w:sz w:val="18"/>
              </w:rPr>
            </w:pPr>
            <w:r w:rsidRPr="008F1EEF">
              <w:rPr>
                <w:sz w:val="18"/>
              </w:rPr>
              <w:t>Channel arrangement for V2X</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BB049C" w:rsidRPr="008F1EEF" w:rsidRDefault="00BB049C" w:rsidP="00BB049C">
            <w:pPr>
              <w:pStyle w:val="aff0"/>
              <w:numPr>
                <w:ilvl w:val="0"/>
                <w:numId w:val="40"/>
              </w:numPr>
              <w:tabs>
                <w:tab w:val="clear" w:pos="720"/>
                <w:tab w:val="left" w:pos="210"/>
              </w:tabs>
              <w:snapToGrid w:val="0"/>
              <w:spacing w:beforeLines="5" w:before="12" w:afterLines="5" w:after="12"/>
              <w:ind w:left="0" w:firstLine="0"/>
              <w:rPr>
                <w:sz w:val="18"/>
              </w:rPr>
            </w:pPr>
            <w:r w:rsidRPr="008F1EEF">
              <w:rPr>
                <w:sz w:val="18"/>
              </w:rPr>
              <w:t>For ITS band operation, RAN4 need to discuss whether further optimization on channel/synchronization raster will be need</w:t>
            </w:r>
            <w:r w:rsidR="00F269F6">
              <w:rPr>
                <w:rFonts w:hint="eastAsia"/>
                <w:sz w:val="18"/>
              </w:rPr>
              <w:t>ed</w:t>
            </w:r>
            <w:r w:rsidRPr="008F1EEF">
              <w:rPr>
                <w:sz w:val="18"/>
              </w:rPr>
              <w:t xml:space="preserve">. </w:t>
            </w:r>
          </w:p>
        </w:tc>
      </w:tr>
    </w:tbl>
    <w:p w:rsidR="00BB049C" w:rsidRDefault="00BB049C" w:rsidP="004C4C7A">
      <w:pPr>
        <w:spacing w:before="0" w:after="120"/>
        <w:jc w:val="left"/>
        <w:rPr>
          <w:sz w:val="20"/>
        </w:rPr>
      </w:pPr>
    </w:p>
    <w:p w:rsidR="00835066" w:rsidRDefault="00DE7B91" w:rsidP="004C4C7A">
      <w:pPr>
        <w:spacing w:before="0" w:after="120"/>
        <w:jc w:val="left"/>
        <w:rPr>
          <w:sz w:val="20"/>
          <w:lang w:val="en-US"/>
        </w:rPr>
      </w:pPr>
      <w:r>
        <w:rPr>
          <w:rFonts w:hint="eastAsia"/>
          <w:sz w:val="20"/>
        </w:rPr>
        <w:t xml:space="preserve">The document [2] discussed the channel </w:t>
      </w:r>
      <w:r>
        <w:rPr>
          <w:sz w:val="20"/>
        </w:rPr>
        <w:t>arrangement</w:t>
      </w:r>
      <w:r>
        <w:rPr>
          <w:rFonts w:hint="eastAsia"/>
          <w:sz w:val="20"/>
        </w:rPr>
        <w:t xml:space="preserve"> for 5G V2X</w:t>
      </w:r>
      <w:r w:rsidR="00D36B96">
        <w:rPr>
          <w:rFonts w:hint="eastAsia"/>
          <w:sz w:val="20"/>
        </w:rPr>
        <w:t>, but no meeting decision was achieved</w:t>
      </w:r>
      <w:r>
        <w:rPr>
          <w:rFonts w:hint="eastAsia"/>
          <w:sz w:val="20"/>
        </w:rPr>
        <w:t xml:space="preserve">. </w:t>
      </w:r>
      <w:r w:rsidR="00835066">
        <w:rPr>
          <w:sz w:val="20"/>
          <w:lang w:val="en-US"/>
        </w:rPr>
        <w:t>T</w:t>
      </w:r>
      <w:r w:rsidR="00835066">
        <w:rPr>
          <w:rFonts w:hint="eastAsia"/>
          <w:sz w:val="20"/>
          <w:lang w:val="en-US"/>
        </w:rPr>
        <w:t xml:space="preserve">his document will further </w:t>
      </w:r>
      <w:bookmarkStart w:id="2" w:name="OLE_LINK11"/>
      <w:bookmarkStart w:id="3" w:name="OLE_LINK12"/>
      <w:r w:rsidR="00835066">
        <w:rPr>
          <w:rFonts w:hint="eastAsia"/>
          <w:sz w:val="20"/>
          <w:lang w:val="en-US"/>
        </w:rPr>
        <w:t xml:space="preserve">discuss </w:t>
      </w:r>
      <w:r w:rsidR="00BB049C">
        <w:rPr>
          <w:rFonts w:hint="eastAsia"/>
          <w:sz w:val="20"/>
          <w:lang w:val="en-US"/>
        </w:rPr>
        <w:t>the channel arrangement design</w:t>
      </w:r>
      <w:r w:rsidR="00835066">
        <w:rPr>
          <w:rFonts w:hint="eastAsia"/>
          <w:sz w:val="20"/>
          <w:lang w:val="en-US"/>
        </w:rPr>
        <w:t xml:space="preserve"> for </w:t>
      </w:r>
      <w:r w:rsidR="0091685F">
        <w:rPr>
          <w:rFonts w:hint="eastAsia"/>
          <w:sz w:val="20"/>
          <w:lang w:val="en-US"/>
        </w:rPr>
        <w:t xml:space="preserve">5G V2X </w:t>
      </w:r>
      <w:r w:rsidR="00835066" w:rsidRPr="00835066">
        <w:rPr>
          <w:sz w:val="20"/>
          <w:lang w:val="en-US"/>
        </w:rPr>
        <w:t>UE</w:t>
      </w:r>
      <w:bookmarkEnd w:id="2"/>
      <w:bookmarkEnd w:id="3"/>
      <w:r w:rsidR="00835066">
        <w:rPr>
          <w:rFonts w:hint="eastAsia"/>
          <w:sz w:val="20"/>
          <w:lang w:val="en-US"/>
        </w:rPr>
        <w:t>.</w:t>
      </w:r>
    </w:p>
    <w:p w:rsidR="00835066" w:rsidRPr="00BB049C" w:rsidRDefault="00835066" w:rsidP="004C4C7A">
      <w:pPr>
        <w:spacing w:before="0" w:after="120"/>
        <w:jc w:val="left"/>
        <w:rPr>
          <w:sz w:val="20"/>
          <w:lang w:val="en-US"/>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EF3138" w:rsidRDefault="00634FAD" w:rsidP="00C33168">
      <w:pPr>
        <w:spacing w:before="0" w:after="120"/>
        <w:jc w:val="left"/>
        <w:rPr>
          <w:sz w:val="20"/>
        </w:rPr>
      </w:pPr>
      <w:r>
        <w:rPr>
          <w:rFonts w:hint="eastAsia"/>
          <w:sz w:val="20"/>
        </w:rPr>
        <w:t xml:space="preserve">In LTE V2X, channel arrangement is not defined, i.e. </w:t>
      </w:r>
      <w:r w:rsidR="00F17404">
        <w:rPr>
          <w:rFonts w:hint="eastAsia"/>
          <w:sz w:val="20"/>
        </w:rPr>
        <w:t>the general channel arrangement requirements are applied for LTE V2X UE. In NR specification</w:t>
      </w:r>
      <w:r w:rsidR="00D01667">
        <w:rPr>
          <w:rFonts w:hint="eastAsia"/>
          <w:sz w:val="20"/>
        </w:rPr>
        <w:t xml:space="preserve"> t</w:t>
      </w:r>
      <w:r w:rsidR="00BB049C">
        <w:rPr>
          <w:rFonts w:hint="eastAsia"/>
          <w:sz w:val="20"/>
        </w:rPr>
        <w:t xml:space="preserve">he 5G channel </w:t>
      </w:r>
      <w:r w:rsidR="00BB049C">
        <w:rPr>
          <w:sz w:val="20"/>
        </w:rPr>
        <w:t>arrangement</w:t>
      </w:r>
      <w:r w:rsidR="00BB049C">
        <w:rPr>
          <w:rFonts w:hint="eastAsia"/>
          <w:sz w:val="20"/>
        </w:rPr>
        <w:t xml:space="preserve"> includes </w:t>
      </w:r>
      <w:r w:rsidR="00BB049C" w:rsidRPr="00BB049C">
        <w:rPr>
          <w:sz w:val="20"/>
        </w:rPr>
        <w:t>Channel spacing</w:t>
      </w:r>
      <w:r w:rsidR="00BB049C">
        <w:rPr>
          <w:rFonts w:hint="eastAsia"/>
          <w:sz w:val="20"/>
        </w:rPr>
        <w:t xml:space="preserve">, </w:t>
      </w:r>
      <w:r w:rsidR="00BB049C" w:rsidRPr="00BB049C">
        <w:rPr>
          <w:sz w:val="20"/>
        </w:rPr>
        <w:t>Channel raster</w:t>
      </w:r>
      <w:r w:rsidR="00BB049C">
        <w:rPr>
          <w:rFonts w:hint="eastAsia"/>
          <w:sz w:val="20"/>
        </w:rPr>
        <w:t xml:space="preserve">, </w:t>
      </w:r>
      <w:r w:rsidR="00BB049C" w:rsidRPr="00BB049C">
        <w:rPr>
          <w:sz w:val="20"/>
        </w:rPr>
        <w:t>Synchronization raster</w:t>
      </w:r>
      <w:r w:rsidR="00BB049C">
        <w:rPr>
          <w:rFonts w:hint="eastAsia"/>
          <w:sz w:val="20"/>
        </w:rPr>
        <w:t xml:space="preserve">, and </w:t>
      </w:r>
      <w:r w:rsidR="00BB049C" w:rsidRPr="00BB049C">
        <w:rPr>
          <w:sz w:val="20"/>
        </w:rPr>
        <w:t>TX–RX frequency separation</w:t>
      </w:r>
      <w:r w:rsidR="00BB049C">
        <w:rPr>
          <w:rFonts w:hint="eastAsia"/>
          <w:sz w:val="20"/>
        </w:rPr>
        <w:t>.</w:t>
      </w:r>
    </w:p>
    <w:p w:rsidR="00373F61" w:rsidRDefault="00373F61" w:rsidP="00373F61">
      <w:pPr>
        <w:spacing w:before="0" w:after="120"/>
        <w:jc w:val="left"/>
        <w:rPr>
          <w:rFonts w:ascii="Arial" w:hAnsi="Arial" w:cs="Arial"/>
          <w:sz w:val="24"/>
          <w:szCs w:val="24"/>
        </w:rPr>
      </w:pPr>
    </w:p>
    <w:p w:rsidR="00373F61" w:rsidRPr="00373F61" w:rsidRDefault="00373F61" w:rsidP="00373F61">
      <w:pPr>
        <w:spacing w:before="0" w:after="120"/>
        <w:jc w:val="left"/>
        <w:rPr>
          <w:rFonts w:ascii="Arial" w:hAnsi="Arial" w:cs="Arial"/>
          <w:sz w:val="24"/>
          <w:szCs w:val="24"/>
        </w:rPr>
      </w:pPr>
      <w:r w:rsidRPr="00373F61">
        <w:rPr>
          <w:rFonts w:ascii="Arial" w:hAnsi="Arial" w:cs="Arial"/>
          <w:sz w:val="24"/>
          <w:szCs w:val="24"/>
        </w:rPr>
        <w:t xml:space="preserve">1). Channel </w:t>
      </w:r>
      <w:r>
        <w:rPr>
          <w:rFonts w:ascii="Arial" w:hAnsi="Arial" w:cs="Arial" w:hint="eastAsia"/>
          <w:sz w:val="24"/>
          <w:szCs w:val="24"/>
        </w:rPr>
        <w:t>space</w:t>
      </w:r>
    </w:p>
    <w:p w:rsidR="00EF3138" w:rsidRDefault="00D36B96" w:rsidP="00C33168">
      <w:pPr>
        <w:spacing w:before="0" w:after="120"/>
        <w:jc w:val="left"/>
        <w:rPr>
          <w:sz w:val="20"/>
        </w:rPr>
      </w:pPr>
      <w:r>
        <w:rPr>
          <w:sz w:val="20"/>
        </w:rPr>
        <w:t>T</w:t>
      </w:r>
      <w:r>
        <w:rPr>
          <w:rFonts w:hint="eastAsia"/>
          <w:sz w:val="20"/>
        </w:rPr>
        <w:t>he channel spaces are defined for 100</w:t>
      </w:r>
      <w:r w:rsidR="00CB3665">
        <w:rPr>
          <w:rFonts w:hint="eastAsia"/>
          <w:sz w:val="20"/>
        </w:rPr>
        <w:t xml:space="preserve"> </w:t>
      </w:r>
      <w:r>
        <w:rPr>
          <w:rFonts w:hint="eastAsia"/>
          <w:sz w:val="20"/>
        </w:rPr>
        <w:t>kHz, 15</w:t>
      </w:r>
      <w:r w:rsidR="00CB3665">
        <w:rPr>
          <w:rFonts w:hint="eastAsia"/>
          <w:sz w:val="20"/>
        </w:rPr>
        <w:t xml:space="preserve"> </w:t>
      </w:r>
      <w:r>
        <w:rPr>
          <w:rFonts w:hint="eastAsia"/>
          <w:sz w:val="20"/>
        </w:rPr>
        <w:t>kHz, and 30</w:t>
      </w:r>
      <w:r w:rsidR="00CB3665">
        <w:rPr>
          <w:rFonts w:hint="eastAsia"/>
          <w:sz w:val="20"/>
        </w:rPr>
        <w:t xml:space="preserve"> </w:t>
      </w:r>
      <w:r>
        <w:rPr>
          <w:rFonts w:hint="eastAsia"/>
          <w:sz w:val="20"/>
        </w:rPr>
        <w:t xml:space="preserve">kHz channel raster in TS38.101-1. </w:t>
      </w:r>
      <w:r>
        <w:rPr>
          <w:sz w:val="20"/>
        </w:rPr>
        <w:t>T</w:t>
      </w:r>
      <w:r>
        <w:rPr>
          <w:rFonts w:hint="eastAsia"/>
          <w:sz w:val="20"/>
        </w:rPr>
        <w:t xml:space="preserve">hese general definitions are also </w:t>
      </w:r>
      <w:r w:rsidR="00CB3665">
        <w:rPr>
          <w:rFonts w:hint="eastAsia"/>
          <w:sz w:val="20"/>
        </w:rPr>
        <w:t xml:space="preserve">reused </w:t>
      </w:r>
      <w:r>
        <w:rPr>
          <w:rFonts w:hint="eastAsia"/>
          <w:sz w:val="20"/>
        </w:rPr>
        <w:t xml:space="preserve">for 5G V2X considering </w:t>
      </w:r>
      <w:r w:rsidR="00F269F6">
        <w:rPr>
          <w:rFonts w:hint="eastAsia"/>
          <w:sz w:val="20"/>
        </w:rPr>
        <w:t xml:space="preserve">that </w:t>
      </w:r>
      <w:r w:rsidR="00F650BC">
        <w:rPr>
          <w:rFonts w:hint="eastAsia"/>
          <w:sz w:val="20"/>
        </w:rPr>
        <w:t>other</w:t>
      </w:r>
      <w:r w:rsidR="00F269F6">
        <w:rPr>
          <w:rFonts w:hint="eastAsia"/>
          <w:sz w:val="20"/>
        </w:rPr>
        <w:t xml:space="preserve"> frequency</w:t>
      </w:r>
      <w:r w:rsidR="00CB3665">
        <w:rPr>
          <w:rFonts w:hint="eastAsia"/>
          <w:sz w:val="20"/>
        </w:rPr>
        <w:t xml:space="preserve"> band</w:t>
      </w:r>
      <w:r w:rsidR="00F269F6">
        <w:rPr>
          <w:rFonts w:hint="eastAsia"/>
          <w:sz w:val="20"/>
        </w:rPr>
        <w:t>s</w:t>
      </w:r>
      <w:r w:rsidR="00CB3665">
        <w:rPr>
          <w:rFonts w:hint="eastAsia"/>
          <w:sz w:val="20"/>
        </w:rPr>
        <w:t xml:space="preserve"> may be introduced for 5G V2X.</w:t>
      </w:r>
    </w:p>
    <w:p w:rsidR="00613E39" w:rsidRDefault="00613E39" w:rsidP="00C33168">
      <w:pPr>
        <w:spacing w:before="0" w:after="120"/>
        <w:jc w:val="left"/>
        <w:rPr>
          <w:sz w:val="20"/>
        </w:rPr>
      </w:pPr>
      <w:r w:rsidRPr="00613E39">
        <w:rPr>
          <w:rFonts w:hint="eastAsia"/>
          <w:b/>
          <w:sz w:val="20"/>
        </w:rPr>
        <w:t>Proposal 1:</w:t>
      </w:r>
      <w:r>
        <w:rPr>
          <w:rFonts w:hint="eastAsia"/>
          <w:sz w:val="20"/>
        </w:rPr>
        <w:t xml:space="preserve"> General definitions are reused for 5G V2X</w:t>
      </w:r>
    </w:p>
    <w:p w:rsidR="00373F61" w:rsidRDefault="00373F61" w:rsidP="00C33168">
      <w:pPr>
        <w:spacing w:before="0" w:after="120"/>
        <w:jc w:val="left"/>
        <w:rPr>
          <w:sz w:val="20"/>
        </w:rPr>
      </w:pPr>
    </w:p>
    <w:p w:rsidR="00373F61" w:rsidRPr="00373F61" w:rsidRDefault="00373F61" w:rsidP="00C33168">
      <w:pPr>
        <w:spacing w:before="0" w:after="120"/>
        <w:jc w:val="left"/>
        <w:rPr>
          <w:rFonts w:ascii="Arial" w:hAnsi="Arial" w:cs="Arial"/>
          <w:sz w:val="24"/>
          <w:szCs w:val="24"/>
        </w:rPr>
      </w:pPr>
      <w:r>
        <w:rPr>
          <w:rFonts w:ascii="Arial" w:hAnsi="Arial" w:cs="Arial" w:hint="eastAsia"/>
          <w:sz w:val="24"/>
          <w:szCs w:val="24"/>
        </w:rPr>
        <w:t>2</w:t>
      </w:r>
      <w:r w:rsidRPr="00373F61">
        <w:rPr>
          <w:rFonts w:ascii="Arial" w:hAnsi="Arial" w:cs="Arial"/>
          <w:sz w:val="24"/>
          <w:szCs w:val="24"/>
        </w:rPr>
        <w:t>). Channel raster</w:t>
      </w:r>
    </w:p>
    <w:p w:rsidR="00613E39" w:rsidRDefault="00C51911" w:rsidP="00C33168">
      <w:pPr>
        <w:spacing w:before="0" w:after="120"/>
        <w:jc w:val="left"/>
        <w:rPr>
          <w:sz w:val="20"/>
        </w:rPr>
      </w:pPr>
      <w:r>
        <w:rPr>
          <w:rFonts w:hint="eastAsia"/>
          <w:sz w:val="20"/>
        </w:rPr>
        <w:t xml:space="preserve">By our understanding, there may be LTE V2X, NR V2X, and </w:t>
      </w:r>
      <w:r w:rsidR="00DD6CC7">
        <w:rPr>
          <w:rFonts w:hint="eastAsia"/>
          <w:sz w:val="20"/>
        </w:rPr>
        <w:t>DSRC</w:t>
      </w:r>
      <w:r>
        <w:rPr>
          <w:rFonts w:hint="eastAsia"/>
          <w:sz w:val="20"/>
        </w:rPr>
        <w:t xml:space="preserve"> operating on band ITS n</w:t>
      </w:r>
      <w:r w:rsidR="00DD6CC7">
        <w:rPr>
          <w:rFonts w:hint="eastAsia"/>
          <w:sz w:val="20"/>
        </w:rPr>
        <w:t xml:space="preserve">47. </w:t>
      </w:r>
      <w:r w:rsidR="00DD6CC7">
        <w:rPr>
          <w:sz w:val="20"/>
        </w:rPr>
        <w:t>T</w:t>
      </w:r>
      <w:r w:rsidR="00DD6CC7">
        <w:rPr>
          <w:rFonts w:hint="eastAsia"/>
          <w:sz w:val="20"/>
        </w:rPr>
        <w:t xml:space="preserve">he </w:t>
      </w:r>
      <w:r w:rsidR="00DD6CC7" w:rsidRPr="00DD6CC7">
        <w:rPr>
          <w:sz w:val="20"/>
        </w:rPr>
        <w:t>co-existence issue</w:t>
      </w:r>
      <w:r w:rsidR="00DD6CC7" w:rsidRPr="00DD6CC7">
        <w:rPr>
          <w:rFonts w:hint="eastAsia"/>
          <w:sz w:val="20"/>
        </w:rPr>
        <w:t xml:space="preserve"> </w:t>
      </w:r>
      <w:r w:rsidR="00DD6CC7">
        <w:rPr>
          <w:rFonts w:hint="eastAsia"/>
          <w:sz w:val="20"/>
        </w:rPr>
        <w:t xml:space="preserve">should be </w:t>
      </w:r>
      <w:r w:rsidR="00DD6CC7">
        <w:rPr>
          <w:sz w:val="20"/>
        </w:rPr>
        <w:t xml:space="preserve">solved </w:t>
      </w:r>
      <w:r w:rsidR="00DD6CC7">
        <w:rPr>
          <w:rFonts w:hint="eastAsia"/>
          <w:sz w:val="20"/>
        </w:rPr>
        <w:t>by ACLR, ACS, and out-of-band</w:t>
      </w:r>
      <w:r w:rsidR="006E4EAC">
        <w:rPr>
          <w:rFonts w:hint="eastAsia"/>
          <w:sz w:val="20"/>
        </w:rPr>
        <w:t xml:space="preserve"> requirements</w:t>
      </w:r>
      <w:r w:rsidR="00DD6CC7">
        <w:rPr>
          <w:rFonts w:hint="eastAsia"/>
          <w:sz w:val="20"/>
        </w:rPr>
        <w:t xml:space="preserve">. </w:t>
      </w:r>
      <w:r w:rsidR="00DD6CC7">
        <w:rPr>
          <w:sz w:val="20"/>
        </w:rPr>
        <w:t>T</w:t>
      </w:r>
      <w:r w:rsidR="00DD6CC7">
        <w:rPr>
          <w:rFonts w:hint="eastAsia"/>
          <w:sz w:val="20"/>
        </w:rPr>
        <w:t xml:space="preserve">he subcarriers of LTE </w:t>
      </w:r>
      <w:proofErr w:type="spellStart"/>
      <w:r w:rsidR="00DD6CC7">
        <w:rPr>
          <w:rFonts w:hint="eastAsia"/>
          <w:sz w:val="20"/>
        </w:rPr>
        <w:t>sidelink</w:t>
      </w:r>
      <w:proofErr w:type="spellEnd"/>
      <w:r w:rsidR="00DD6CC7">
        <w:rPr>
          <w:rFonts w:hint="eastAsia"/>
          <w:sz w:val="20"/>
        </w:rPr>
        <w:t xml:space="preserve"> and NR </w:t>
      </w:r>
      <w:proofErr w:type="spellStart"/>
      <w:r w:rsidR="00DD6CC7">
        <w:rPr>
          <w:rFonts w:hint="eastAsia"/>
          <w:sz w:val="20"/>
        </w:rPr>
        <w:t>sidelink</w:t>
      </w:r>
      <w:proofErr w:type="spellEnd"/>
      <w:r w:rsidR="00DD6CC7">
        <w:rPr>
          <w:rFonts w:hint="eastAsia"/>
          <w:sz w:val="20"/>
        </w:rPr>
        <w:t xml:space="preserve"> are not aligned by selecting channel raster </w:t>
      </w:r>
      <w:r w:rsidR="006E4EAC">
        <w:rPr>
          <w:rFonts w:hint="eastAsia"/>
          <w:sz w:val="20"/>
        </w:rPr>
        <w:t xml:space="preserve">since </w:t>
      </w:r>
      <w:r w:rsidR="00DD6CC7">
        <w:rPr>
          <w:rFonts w:hint="eastAsia"/>
          <w:sz w:val="20"/>
        </w:rPr>
        <w:t xml:space="preserve">the resource element mapping is different between LTE </w:t>
      </w:r>
      <w:proofErr w:type="spellStart"/>
      <w:r w:rsidR="00DD6CC7">
        <w:rPr>
          <w:rFonts w:hint="eastAsia"/>
          <w:sz w:val="20"/>
        </w:rPr>
        <w:t>sidelink</w:t>
      </w:r>
      <w:proofErr w:type="spellEnd"/>
      <w:r w:rsidR="00DD6CC7">
        <w:rPr>
          <w:rFonts w:hint="eastAsia"/>
          <w:sz w:val="20"/>
        </w:rPr>
        <w:t xml:space="preserve"> and NR </w:t>
      </w:r>
      <w:proofErr w:type="spellStart"/>
      <w:r w:rsidR="00DD6CC7">
        <w:rPr>
          <w:rFonts w:hint="eastAsia"/>
          <w:sz w:val="20"/>
        </w:rPr>
        <w:t>sidelink</w:t>
      </w:r>
      <w:proofErr w:type="spellEnd"/>
      <w:r w:rsidR="00DD6CC7">
        <w:rPr>
          <w:rFonts w:hint="eastAsia"/>
          <w:sz w:val="20"/>
        </w:rPr>
        <w:t xml:space="preserve">. </w:t>
      </w:r>
      <w:r w:rsidR="00613E39">
        <w:rPr>
          <w:sz w:val="20"/>
        </w:rPr>
        <w:t>O</w:t>
      </w:r>
      <w:r w:rsidR="00613E39">
        <w:rPr>
          <w:rFonts w:hint="eastAsia"/>
          <w:sz w:val="20"/>
        </w:rPr>
        <w:t xml:space="preserve">n the other hand, LTE </w:t>
      </w:r>
      <w:proofErr w:type="spellStart"/>
      <w:r w:rsidR="00613E39">
        <w:rPr>
          <w:rFonts w:hint="eastAsia"/>
          <w:sz w:val="20"/>
        </w:rPr>
        <w:t>sidelink</w:t>
      </w:r>
      <w:proofErr w:type="spellEnd"/>
      <w:r w:rsidR="00613E39">
        <w:rPr>
          <w:rFonts w:hint="eastAsia"/>
          <w:sz w:val="20"/>
        </w:rPr>
        <w:t xml:space="preserve"> and NR </w:t>
      </w:r>
      <w:proofErr w:type="spellStart"/>
      <w:r w:rsidR="00613E39">
        <w:rPr>
          <w:rFonts w:hint="eastAsia"/>
          <w:sz w:val="20"/>
        </w:rPr>
        <w:t>sidelink</w:t>
      </w:r>
      <w:proofErr w:type="spellEnd"/>
      <w:r w:rsidR="00613E39">
        <w:rPr>
          <w:rFonts w:hint="eastAsia"/>
          <w:sz w:val="20"/>
        </w:rPr>
        <w:t xml:space="preserve"> should </w:t>
      </w:r>
      <w:r w:rsidR="00941BDB">
        <w:rPr>
          <w:rFonts w:hint="eastAsia"/>
          <w:sz w:val="20"/>
        </w:rPr>
        <w:t xml:space="preserve">operate </w:t>
      </w:r>
      <w:r w:rsidR="00613E39">
        <w:rPr>
          <w:rFonts w:hint="eastAsia"/>
          <w:sz w:val="20"/>
        </w:rPr>
        <w:t xml:space="preserve">as TDM model for V2X UE. </w:t>
      </w:r>
      <w:r w:rsidR="00613E39">
        <w:rPr>
          <w:sz w:val="20"/>
        </w:rPr>
        <w:t>N</w:t>
      </w:r>
      <w:r w:rsidR="00613E39">
        <w:rPr>
          <w:rFonts w:hint="eastAsia"/>
          <w:sz w:val="20"/>
        </w:rPr>
        <w:t xml:space="preserve">o subcarrier alignment is requested between </w:t>
      </w:r>
      <w:r w:rsidR="00DD6CC7" w:rsidRPr="00DD6CC7">
        <w:rPr>
          <w:sz w:val="20"/>
        </w:rPr>
        <w:t xml:space="preserve">LTE and NR </w:t>
      </w:r>
      <w:proofErr w:type="spellStart"/>
      <w:r w:rsidR="00DD6CC7" w:rsidRPr="00DD6CC7">
        <w:rPr>
          <w:sz w:val="20"/>
        </w:rPr>
        <w:t>sidelink</w:t>
      </w:r>
      <w:proofErr w:type="spellEnd"/>
      <w:r w:rsidR="00613E39">
        <w:rPr>
          <w:rFonts w:hint="eastAsia"/>
          <w:sz w:val="20"/>
        </w:rPr>
        <w:t xml:space="preserve">. </w:t>
      </w:r>
      <w:r w:rsidR="00727903">
        <w:rPr>
          <w:rFonts w:hint="eastAsia"/>
          <w:sz w:val="20"/>
        </w:rPr>
        <w:t xml:space="preserve">The </w:t>
      </w:r>
      <w:r w:rsidR="005F0CB5">
        <w:rPr>
          <w:rFonts w:hint="eastAsia"/>
          <w:sz w:val="20"/>
        </w:rPr>
        <w:t xml:space="preserve">general channel raster definition will be reused, and </w:t>
      </w:r>
      <w:r w:rsidR="00613E39">
        <w:rPr>
          <w:rFonts w:hint="eastAsia"/>
          <w:sz w:val="20"/>
        </w:rPr>
        <w:t xml:space="preserve">only </w:t>
      </w:r>
      <w:proofErr w:type="gramStart"/>
      <w:r w:rsidR="00613E39">
        <w:rPr>
          <w:rFonts w:hint="eastAsia"/>
          <w:sz w:val="20"/>
        </w:rPr>
        <w:t>15kHz</w:t>
      </w:r>
      <w:proofErr w:type="gramEnd"/>
      <w:r w:rsidR="00613E39">
        <w:rPr>
          <w:rFonts w:hint="eastAsia"/>
          <w:sz w:val="20"/>
        </w:rPr>
        <w:t xml:space="preserve"> channel raster </w:t>
      </w:r>
      <w:r w:rsidR="00593C9F">
        <w:rPr>
          <w:rFonts w:hint="eastAsia"/>
          <w:sz w:val="20"/>
        </w:rPr>
        <w:t>is</w:t>
      </w:r>
      <w:r w:rsidR="00613E39">
        <w:rPr>
          <w:rFonts w:hint="eastAsia"/>
          <w:sz w:val="20"/>
        </w:rPr>
        <w:t xml:space="preserve"> defined </w:t>
      </w:r>
      <w:r w:rsidR="00593C9F">
        <w:rPr>
          <w:rFonts w:hint="eastAsia"/>
          <w:sz w:val="20"/>
        </w:rPr>
        <w:t xml:space="preserve">for band </w:t>
      </w:r>
      <w:r w:rsidR="00613E39">
        <w:rPr>
          <w:rFonts w:hint="eastAsia"/>
          <w:sz w:val="20"/>
        </w:rPr>
        <w:t>n47 i</w:t>
      </w:r>
      <w:r w:rsidR="00593C9F">
        <w:rPr>
          <w:rFonts w:hint="eastAsia"/>
          <w:sz w:val="20"/>
        </w:rPr>
        <w:t>n</w:t>
      </w:r>
      <w:r w:rsidR="00613E39">
        <w:rPr>
          <w:rFonts w:hint="eastAsia"/>
          <w:sz w:val="20"/>
        </w:rPr>
        <w:t xml:space="preserve"> current release.</w:t>
      </w:r>
    </w:p>
    <w:p w:rsidR="00613E39" w:rsidRDefault="00613E39" w:rsidP="00613E39">
      <w:pPr>
        <w:spacing w:before="0" w:after="120"/>
        <w:jc w:val="left"/>
        <w:rPr>
          <w:sz w:val="20"/>
        </w:rPr>
      </w:pPr>
      <w:r w:rsidRPr="00613E39">
        <w:rPr>
          <w:rFonts w:hint="eastAsia"/>
          <w:b/>
          <w:sz w:val="20"/>
        </w:rPr>
        <w:t xml:space="preserve">Proposal </w:t>
      </w:r>
      <w:r w:rsidR="00593C9F">
        <w:rPr>
          <w:rFonts w:hint="eastAsia"/>
          <w:b/>
          <w:sz w:val="20"/>
        </w:rPr>
        <w:t>2</w:t>
      </w:r>
      <w:r w:rsidRPr="00613E39">
        <w:rPr>
          <w:rFonts w:hint="eastAsia"/>
          <w:b/>
          <w:sz w:val="20"/>
        </w:rPr>
        <w:t>:</w:t>
      </w:r>
      <w:r>
        <w:rPr>
          <w:rFonts w:hint="eastAsia"/>
          <w:sz w:val="20"/>
        </w:rPr>
        <w:t xml:space="preserve"> </w:t>
      </w:r>
      <w:r w:rsidR="005F0CB5">
        <w:rPr>
          <w:rFonts w:hint="eastAsia"/>
          <w:sz w:val="20"/>
        </w:rPr>
        <w:t>General channel raster definition will be reused, and</w:t>
      </w:r>
      <w:r w:rsidR="00727903">
        <w:rPr>
          <w:rFonts w:hint="eastAsia"/>
          <w:sz w:val="20"/>
        </w:rPr>
        <w:t xml:space="preserve"> only</w:t>
      </w:r>
      <w:r w:rsidR="005F0CB5">
        <w:rPr>
          <w:rFonts w:hint="eastAsia"/>
          <w:sz w:val="20"/>
        </w:rPr>
        <w:t xml:space="preserve"> </w:t>
      </w:r>
      <w:r w:rsidR="00593C9F">
        <w:rPr>
          <w:rFonts w:hint="eastAsia"/>
          <w:sz w:val="20"/>
        </w:rPr>
        <w:t>15</w:t>
      </w:r>
      <w:r w:rsidR="00727903">
        <w:rPr>
          <w:rFonts w:hint="eastAsia"/>
          <w:sz w:val="20"/>
        </w:rPr>
        <w:t xml:space="preserve"> </w:t>
      </w:r>
      <w:r w:rsidR="00593C9F">
        <w:rPr>
          <w:rFonts w:hint="eastAsia"/>
          <w:sz w:val="20"/>
        </w:rPr>
        <w:t>kHz channel raster is de</w:t>
      </w:r>
      <w:r w:rsidR="005F0CB5">
        <w:rPr>
          <w:rFonts w:hint="eastAsia"/>
          <w:sz w:val="20"/>
        </w:rPr>
        <w:t>f</w:t>
      </w:r>
      <w:r w:rsidR="00593C9F">
        <w:rPr>
          <w:rFonts w:hint="eastAsia"/>
          <w:sz w:val="20"/>
        </w:rPr>
        <w:t>ined for band n47 in current release.</w:t>
      </w:r>
    </w:p>
    <w:p w:rsidR="00E87F96" w:rsidRDefault="00E87F96" w:rsidP="00613E39">
      <w:pPr>
        <w:spacing w:before="0" w:after="120"/>
        <w:jc w:val="left"/>
        <w:rPr>
          <w:sz w:val="20"/>
        </w:rPr>
      </w:pPr>
      <w:r>
        <w:rPr>
          <w:sz w:val="20"/>
        </w:rPr>
        <w:t>T</w:t>
      </w:r>
      <w:r>
        <w:rPr>
          <w:rFonts w:hint="eastAsia"/>
          <w:sz w:val="20"/>
        </w:rPr>
        <w:t xml:space="preserve">he range of frequency band n47 is 5855MHz to 5925MHz. </w:t>
      </w:r>
      <w:r w:rsidR="006E4EAC">
        <w:rPr>
          <w:rFonts w:hint="eastAsia"/>
          <w:sz w:val="20"/>
        </w:rPr>
        <w:t xml:space="preserve">The </w:t>
      </w:r>
      <w:r>
        <w:rPr>
          <w:rFonts w:hint="eastAsia"/>
          <w:sz w:val="20"/>
        </w:rPr>
        <w:t xml:space="preserve">minimum bandwidth is 10MHz. So the rang of NR </w:t>
      </w:r>
      <w:r>
        <w:rPr>
          <w:sz w:val="20"/>
        </w:rPr>
        <w:t>–</w:t>
      </w:r>
      <w:r>
        <w:rPr>
          <w:rFonts w:hint="eastAsia"/>
          <w:sz w:val="20"/>
        </w:rPr>
        <w:t>ARFCN, N</w:t>
      </w:r>
      <w:r w:rsidRPr="00E87F96">
        <w:rPr>
          <w:rFonts w:hint="eastAsia"/>
          <w:sz w:val="20"/>
          <w:vertAlign w:val="subscript"/>
        </w:rPr>
        <w:t>REF</w:t>
      </w:r>
      <w:r>
        <w:rPr>
          <w:rFonts w:hint="eastAsia"/>
          <w:sz w:val="20"/>
        </w:rPr>
        <w:t xml:space="preserve">, is calculated </w:t>
      </w:r>
      <w:r w:rsidR="00941BDB">
        <w:rPr>
          <w:rFonts w:hint="eastAsia"/>
          <w:sz w:val="20"/>
        </w:rPr>
        <w:t xml:space="preserve">following </w:t>
      </w:r>
      <w:r w:rsidRPr="00E87F96">
        <w:rPr>
          <w:sz w:val="20"/>
        </w:rPr>
        <w:t>F</w:t>
      </w:r>
      <w:r w:rsidRPr="00E87F96">
        <w:rPr>
          <w:sz w:val="20"/>
          <w:vertAlign w:val="subscript"/>
        </w:rPr>
        <w:t>REF</w:t>
      </w:r>
      <w:r w:rsidRPr="00E87F96">
        <w:rPr>
          <w:sz w:val="20"/>
        </w:rPr>
        <w:t xml:space="preserve"> = F</w:t>
      </w:r>
      <w:r w:rsidRPr="00E87F96">
        <w:rPr>
          <w:sz w:val="20"/>
          <w:vertAlign w:val="subscript"/>
        </w:rPr>
        <w:t>REF-Offs</w:t>
      </w:r>
      <w:r w:rsidRPr="00E87F96">
        <w:rPr>
          <w:sz w:val="20"/>
        </w:rPr>
        <w:t xml:space="preserve"> + </w:t>
      </w:r>
      <w:proofErr w:type="spellStart"/>
      <w:r w:rsidRPr="00E87F96">
        <w:rPr>
          <w:sz w:val="20"/>
        </w:rPr>
        <w:t>ΔF</w:t>
      </w:r>
      <w:r w:rsidRPr="00E87F96">
        <w:rPr>
          <w:sz w:val="20"/>
          <w:vertAlign w:val="subscript"/>
        </w:rPr>
        <w:t>Global</w:t>
      </w:r>
      <w:proofErr w:type="spellEnd"/>
      <w:r w:rsidRPr="00E87F96">
        <w:rPr>
          <w:sz w:val="20"/>
          <w:vertAlign w:val="subscript"/>
        </w:rPr>
        <w:t xml:space="preserve"> </w:t>
      </w:r>
      <w:r w:rsidRPr="00E87F96">
        <w:rPr>
          <w:sz w:val="20"/>
        </w:rPr>
        <w:t>(N</w:t>
      </w:r>
      <w:r w:rsidRPr="00E87F96">
        <w:rPr>
          <w:sz w:val="20"/>
          <w:vertAlign w:val="subscript"/>
        </w:rPr>
        <w:t>REF</w:t>
      </w:r>
      <w:r w:rsidRPr="00E87F96">
        <w:rPr>
          <w:sz w:val="20"/>
        </w:rPr>
        <w:t xml:space="preserve"> – N</w:t>
      </w:r>
      <w:r w:rsidRPr="00E87F96">
        <w:rPr>
          <w:sz w:val="20"/>
          <w:vertAlign w:val="subscript"/>
        </w:rPr>
        <w:t>REF-Offs</w:t>
      </w:r>
      <w:r w:rsidRPr="00E87F96">
        <w:rPr>
          <w:sz w:val="20"/>
        </w:rPr>
        <w:t>)</w:t>
      </w:r>
      <w:r>
        <w:rPr>
          <w:rFonts w:hint="eastAsia"/>
          <w:sz w:val="20"/>
        </w:rPr>
        <w:t xml:space="preserve"> as:</w:t>
      </w:r>
    </w:p>
    <w:p w:rsidR="00E87F96" w:rsidRDefault="00E87F96" w:rsidP="00613E39">
      <w:pPr>
        <w:spacing w:before="0" w:after="120"/>
        <w:jc w:val="left"/>
        <w:rPr>
          <w:sz w:val="20"/>
        </w:rPr>
      </w:pPr>
      <w:r>
        <w:rPr>
          <w:sz w:val="20"/>
        </w:rPr>
        <w:t>F</w:t>
      </w:r>
      <w:r>
        <w:rPr>
          <w:rFonts w:hint="eastAsia"/>
          <w:sz w:val="20"/>
        </w:rPr>
        <w:t>irst N</w:t>
      </w:r>
      <w:r w:rsidRPr="00E87F96">
        <w:rPr>
          <w:rFonts w:hint="eastAsia"/>
          <w:sz w:val="20"/>
          <w:vertAlign w:val="subscript"/>
        </w:rPr>
        <w:t>REF</w:t>
      </w:r>
      <w:r>
        <w:rPr>
          <w:rFonts w:hint="eastAsia"/>
          <w:sz w:val="20"/>
        </w:rPr>
        <w:t xml:space="preserve"> = (</w:t>
      </w:r>
      <w:r w:rsidRPr="00E87F96">
        <w:rPr>
          <w:sz w:val="20"/>
        </w:rPr>
        <w:t>F</w:t>
      </w:r>
      <w:r w:rsidRPr="00E87F96">
        <w:rPr>
          <w:sz w:val="20"/>
          <w:vertAlign w:val="subscript"/>
        </w:rPr>
        <w:t>REF</w:t>
      </w:r>
      <w:r w:rsidRPr="00E87F96">
        <w:rPr>
          <w:sz w:val="20"/>
        </w:rPr>
        <w:t xml:space="preserve"> </w:t>
      </w:r>
      <w:r>
        <w:rPr>
          <w:sz w:val="20"/>
        </w:rPr>
        <w:t>–</w:t>
      </w:r>
      <w:r w:rsidRPr="00E87F96">
        <w:rPr>
          <w:sz w:val="20"/>
        </w:rPr>
        <w:t xml:space="preserve"> F</w:t>
      </w:r>
      <w:r w:rsidRPr="00E87F96">
        <w:rPr>
          <w:sz w:val="20"/>
          <w:vertAlign w:val="subscript"/>
        </w:rPr>
        <w:t>REF-Offs</w:t>
      </w:r>
      <w:r>
        <w:rPr>
          <w:rFonts w:hint="eastAsia"/>
          <w:sz w:val="20"/>
        </w:rPr>
        <w:t xml:space="preserve">) / </w:t>
      </w:r>
      <w:proofErr w:type="spellStart"/>
      <w:r w:rsidRPr="00E87F96">
        <w:rPr>
          <w:sz w:val="20"/>
        </w:rPr>
        <w:t>ΔF</w:t>
      </w:r>
      <w:r w:rsidRPr="00E87F96">
        <w:rPr>
          <w:sz w:val="20"/>
          <w:vertAlign w:val="subscript"/>
        </w:rPr>
        <w:t>Global</w:t>
      </w:r>
      <w:proofErr w:type="spellEnd"/>
      <w:r w:rsidRPr="00E87F96">
        <w:rPr>
          <w:sz w:val="20"/>
          <w:vertAlign w:val="subscript"/>
        </w:rPr>
        <w:t xml:space="preserve"> </w:t>
      </w:r>
      <w:r>
        <w:rPr>
          <w:rFonts w:hint="eastAsia"/>
          <w:sz w:val="20"/>
        </w:rPr>
        <w:t>+</w:t>
      </w:r>
      <w:r w:rsidRPr="00E87F96">
        <w:rPr>
          <w:sz w:val="20"/>
        </w:rPr>
        <w:t xml:space="preserve"> N</w:t>
      </w:r>
      <w:r w:rsidRPr="00E87F96">
        <w:rPr>
          <w:sz w:val="20"/>
          <w:vertAlign w:val="subscript"/>
        </w:rPr>
        <w:t>REF-Offs</w:t>
      </w:r>
      <w:r>
        <w:rPr>
          <w:rFonts w:hint="eastAsia"/>
          <w:sz w:val="20"/>
        </w:rPr>
        <w:t xml:space="preserve"> = (5855</w:t>
      </w:r>
      <w:r w:rsidR="00373F61">
        <w:rPr>
          <w:rFonts w:hint="eastAsia"/>
          <w:sz w:val="20"/>
        </w:rPr>
        <w:t>MHz</w:t>
      </w:r>
      <w:r>
        <w:rPr>
          <w:rFonts w:hint="eastAsia"/>
          <w:sz w:val="20"/>
        </w:rPr>
        <w:t xml:space="preserve"> </w:t>
      </w:r>
      <w:r>
        <w:rPr>
          <w:sz w:val="20"/>
        </w:rPr>
        <w:t>–</w:t>
      </w:r>
      <w:r>
        <w:rPr>
          <w:rFonts w:hint="eastAsia"/>
          <w:sz w:val="20"/>
        </w:rPr>
        <w:t xml:space="preserve"> 3000</w:t>
      </w:r>
      <w:r w:rsidR="00373F61">
        <w:rPr>
          <w:rFonts w:hint="eastAsia"/>
          <w:sz w:val="20"/>
        </w:rPr>
        <w:t>MHz</w:t>
      </w:r>
      <w:r>
        <w:rPr>
          <w:rFonts w:hint="eastAsia"/>
          <w:sz w:val="20"/>
        </w:rPr>
        <w:t>) / 0.015</w:t>
      </w:r>
      <w:r w:rsidR="00373F61">
        <w:rPr>
          <w:rFonts w:hint="eastAsia"/>
          <w:sz w:val="20"/>
        </w:rPr>
        <w:t>MHz</w:t>
      </w:r>
      <w:r>
        <w:rPr>
          <w:rFonts w:hint="eastAsia"/>
          <w:sz w:val="20"/>
        </w:rPr>
        <w:t xml:space="preserve"> + </w:t>
      </w:r>
      <w:r w:rsidR="006C66D2">
        <w:rPr>
          <w:rFonts w:hint="eastAsia"/>
          <w:sz w:val="20"/>
        </w:rPr>
        <w:t>600000 =&gt; 790334</w:t>
      </w:r>
    </w:p>
    <w:p w:rsidR="006C66D2" w:rsidRDefault="006C66D2" w:rsidP="00613E39">
      <w:pPr>
        <w:spacing w:before="0" w:after="120"/>
        <w:jc w:val="left"/>
        <w:rPr>
          <w:sz w:val="20"/>
        </w:rPr>
      </w:pPr>
      <w:r>
        <w:rPr>
          <w:sz w:val="20"/>
        </w:rPr>
        <w:t>L</w:t>
      </w:r>
      <w:r>
        <w:rPr>
          <w:rFonts w:hint="eastAsia"/>
          <w:sz w:val="20"/>
        </w:rPr>
        <w:t>ast N</w:t>
      </w:r>
      <w:r w:rsidRPr="00E87F96">
        <w:rPr>
          <w:rFonts w:hint="eastAsia"/>
          <w:sz w:val="20"/>
          <w:vertAlign w:val="subscript"/>
        </w:rPr>
        <w:t>REF</w:t>
      </w:r>
      <w:r>
        <w:rPr>
          <w:rFonts w:hint="eastAsia"/>
          <w:sz w:val="20"/>
        </w:rPr>
        <w:t xml:space="preserve"> = (5925</w:t>
      </w:r>
      <w:r w:rsidR="00373F61">
        <w:rPr>
          <w:rFonts w:hint="eastAsia"/>
          <w:sz w:val="20"/>
        </w:rPr>
        <w:t>MHz</w:t>
      </w:r>
      <w:r>
        <w:rPr>
          <w:rFonts w:hint="eastAsia"/>
          <w:sz w:val="20"/>
        </w:rPr>
        <w:t xml:space="preserve"> </w:t>
      </w:r>
      <w:r>
        <w:rPr>
          <w:sz w:val="20"/>
        </w:rPr>
        <w:t>–</w:t>
      </w:r>
      <w:r>
        <w:rPr>
          <w:rFonts w:hint="eastAsia"/>
          <w:sz w:val="20"/>
        </w:rPr>
        <w:t xml:space="preserve"> 3000</w:t>
      </w:r>
      <w:r w:rsidR="00373F61">
        <w:rPr>
          <w:rFonts w:hint="eastAsia"/>
          <w:sz w:val="20"/>
        </w:rPr>
        <w:t>MHz</w:t>
      </w:r>
      <w:r>
        <w:rPr>
          <w:rFonts w:hint="eastAsia"/>
          <w:sz w:val="20"/>
        </w:rPr>
        <w:t>) / 0.015</w:t>
      </w:r>
      <w:r w:rsidR="00373F61">
        <w:rPr>
          <w:rFonts w:hint="eastAsia"/>
          <w:sz w:val="20"/>
        </w:rPr>
        <w:t>MHz</w:t>
      </w:r>
      <w:r>
        <w:rPr>
          <w:rFonts w:hint="eastAsia"/>
          <w:sz w:val="20"/>
        </w:rPr>
        <w:t xml:space="preserve"> + 600000 = 795000</w:t>
      </w:r>
    </w:p>
    <w:p w:rsidR="006C66D2" w:rsidRDefault="00373F61" w:rsidP="00613E39">
      <w:pPr>
        <w:spacing w:before="0" w:after="120"/>
        <w:jc w:val="left"/>
        <w:rPr>
          <w:sz w:val="20"/>
        </w:rPr>
      </w:pPr>
      <w:r>
        <w:rPr>
          <w:sz w:val="20"/>
        </w:rPr>
        <w:t>T</w:t>
      </w:r>
      <w:r>
        <w:rPr>
          <w:rFonts w:hint="eastAsia"/>
          <w:sz w:val="20"/>
        </w:rPr>
        <w:t xml:space="preserve">he ARFCN are defined as </w:t>
      </w:r>
      <w:r w:rsidR="00941BDB">
        <w:rPr>
          <w:rFonts w:hint="eastAsia"/>
          <w:sz w:val="20"/>
        </w:rPr>
        <w:t xml:space="preserve">Table </w:t>
      </w:r>
      <w:r>
        <w:rPr>
          <w:rFonts w:hint="eastAsia"/>
          <w:sz w:val="20"/>
        </w:rPr>
        <w:t>1.</w:t>
      </w:r>
    </w:p>
    <w:p w:rsidR="00373F61" w:rsidRPr="002B00C9" w:rsidRDefault="00373F61" w:rsidP="00373F61">
      <w:pPr>
        <w:pStyle w:val="TH"/>
      </w:pPr>
      <w:r w:rsidRPr="002B00C9">
        <w:lastRenderedPageBreak/>
        <w:t xml:space="preserve">Table 1: Applicable NR-ARFCN </w:t>
      </w:r>
      <w:r>
        <w:rPr>
          <w:rFonts w:hint="eastAsia"/>
          <w:lang w:eastAsia="zh-CN"/>
        </w:rPr>
        <w:t>for NR V2X</w:t>
      </w:r>
      <w:r w:rsidRPr="002B00C9">
        <w:t xml:space="preserve"> operating band</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249"/>
        <w:gridCol w:w="3134"/>
        <w:gridCol w:w="3135"/>
      </w:tblGrid>
      <w:tr w:rsidR="00373F61" w:rsidRPr="002B00C9" w:rsidTr="004A6E63">
        <w:trPr>
          <w:jc w:val="center"/>
        </w:trPr>
        <w:tc>
          <w:tcPr>
            <w:tcW w:w="1242" w:type="dxa"/>
            <w:tcBorders>
              <w:top w:val="single" w:sz="4" w:space="0" w:color="auto"/>
              <w:left w:val="single" w:sz="4" w:space="0" w:color="auto"/>
              <w:bottom w:val="single" w:sz="4" w:space="0" w:color="auto"/>
              <w:right w:val="single" w:sz="4" w:space="0" w:color="auto"/>
            </w:tcBorders>
            <w:hideMark/>
          </w:tcPr>
          <w:p w:rsidR="00373F61" w:rsidRPr="002B00C9" w:rsidRDefault="00373F61" w:rsidP="004A6E63">
            <w:pPr>
              <w:pStyle w:val="TAH"/>
              <w:rPr>
                <w:rFonts w:eastAsia="Yu Mincho"/>
              </w:rPr>
            </w:pPr>
            <w:r w:rsidRPr="002B00C9">
              <w:t xml:space="preserve">NR </w:t>
            </w:r>
            <w:r>
              <w:t>o</w:t>
            </w:r>
            <w:r w:rsidRPr="002B00C9">
              <w:t xml:space="preserve">perating </w:t>
            </w:r>
            <w:r>
              <w:t>b</w:t>
            </w:r>
            <w:r w:rsidRPr="002B00C9">
              <w:t>and</w:t>
            </w:r>
          </w:p>
        </w:tc>
        <w:tc>
          <w:tcPr>
            <w:tcW w:w="1146" w:type="dxa"/>
            <w:tcBorders>
              <w:top w:val="single" w:sz="4" w:space="0" w:color="auto"/>
              <w:left w:val="single" w:sz="4" w:space="0" w:color="auto"/>
              <w:bottom w:val="single" w:sz="4" w:space="0" w:color="auto"/>
              <w:right w:val="single" w:sz="4" w:space="0" w:color="auto"/>
            </w:tcBorders>
            <w:hideMark/>
          </w:tcPr>
          <w:p w:rsidR="00373F61" w:rsidRPr="002B00C9" w:rsidRDefault="00373F61" w:rsidP="004A6E63">
            <w:pPr>
              <w:pStyle w:val="TAH"/>
            </w:pPr>
            <w:proofErr w:type="spellStart"/>
            <w:r w:rsidRPr="002B00C9">
              <w:t>ΔF</w:t>
            </w:r>
            <w:r w:rsidRPr="002B00C9">
              <w:rPr>
                <w:vertAlign w:val="subscript"/>
              </w:rPr>
              <w:t>Raster</w:t>
            </w:r>
            <w:proofErr w:type="spellEnd"/>
          </w:p>
          <w:p w:rsidR="00373F61" w:rsidRPr="002B00C9" w:rsidRDefault="00373F61" w:rsidP="004A6E63">
            <w:pPr>
              <w:pStyle w:val="TAH"/>
              <w:rPr>
                <w:rFonts w:eastAsia="Yu Mincho"/>
              </w:rPr>
            </w:pPr>
            <w:r w:rsidRPr="002B00C9">
              <w:t>(kHz)</w:t>
            </w:r>
            <w:r w:rsidRPr="002B00C9">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rsidR="00373F61" w:rsidRPr="002B00C9" w:rsidRDefault="00373F61" w:rsidP="004A6E63">
            <w:pPr>
              <w:pStyle w:val="TAH"/>
              <w:rPr>
                <w:rFonts w:eastAsia="Yu Mincho"/>
                <w:vertAlign w:val="subscript"/>
              </w:rPr>
            </w:pPr>
            <w:r w:rsidRPr="002B00C9">
              <w:rPr>
                <w:rFonts w:eastAsia="Yu Mincho"/>
              </w:rPr>
              <w:t>Uplink</w:t>
            </w:r>
            <w:r>
              <w:rPr>
                <w:rFonts w:eastAsiaTheme="minorEastAsia" w:hint="eastAsia"/>
                <w:lang w:eastAsia="zh-CN"/>
              </w:rPr>
              <w:t xml:space="preserve"> r</w:t>
            </w:r>
            <w:r w:rsidRPr="002B00C9">
              <w:rPr>
                <w:rFonts w:eastAsia="Yu Mincho"/>
              </w:rPr>
              <w:t>ange of N</w:t>
            </w:r>
            <w:r w:rsidRPr="002B00C9">
              <w:rPr>
                <w:rFonts w:eastAsia="Yu Mincho"/>
                <w:vertAlign w:val="subscript"/>
              </w:rPr>
              <w:t>REF</w:t>
            </w:r>
          </w:p>
          <w:p w:rsidR="00373F61" w:rsidRPr="002B00C9" w:rsidRDefault="00373F61" w:rsidP="004A6E63">
            <w:pPr>
              <w:pStyle w:val="TAH"/>
              <w:rPr>
                <w:rFonts w:eastAsia="Yu Mincho"/>
              </w:rPr>
            </w:pPr>
            <w:r w:rsidRPr="002B00C9">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rsidR="00373F61" w:rsidRPr="002B00C9" w:rsidRDefault="00373F61" w:rsidP="004A6E63">
            <w:pPr>
              <w:pStyle w:val="TAH"/>
              <w:rPr>
                <w:rFonts w:eastAsia="Yu Mincho"/>
                <w:vertAlign w:val="subscript"/>
              </w:rPr>
            </w:pPr>
            <w:r w:rsidRPr="002B00C9">
              <w:rPr>
                <w:rFonts w:eastAsia="Yu Mincho"/>
              </w:rPr>
              <w:t>Downlink</w:t>
            </w:r>
            <w:r>
              <w:rPr>
                <w:rFonts w:eastAsiaTheme="minorEastAsia" w:hint="eastAsia"/>
                <w:lang w:eastAsia="zh-CN"/>
              </w:rPr>
              <w:t xml:space="preserve"> r</w:t>
            </w:r>
            <w:r w:rsidRPr="002B00C9">
              <w:rPr>
                <w:rFonts w:eastAsia="Yu Mincho"/>
              </w:rPr>
              <w:t>ange of N</w:t>
            </w:r>
            <w:r w:rsidRPr="002B00C9">
              <w:rPr>
                <w:rFonts w:eastAsia="Yu Mincho"/>
                <w:vertAlign w:val="subscript"/>
              </w:rPr>
              <w:t>REF</w:t>
            </w:r>
          </w:p>
          <w:p w:rsidR="00373F61" w:rsidRPr="002B00C9" w:rsidRDefault="00373F61" w:rsidP="004A6E63">
            <w:pPr>
              <w:pStyle w:val="TAH"/>
              <w:rPr>
                <w:rFonts w:eastAsia="Yu Mincho"/>
              </w:rPr>
            </w:pPr>
            <w:r w:rsidRPr="002B00C9">
              <w:rPr>
                <w:rFonts w:eastAsia="Yu Mincho"/>
              </w:rPr>
              <w:t>(First – &lt;Step size&gt; – Last)</w:t>
            </w:r>
          </w:p>
        </w:tc>
      </w:tr>
      <w:tr w:rsidR="00373F61" w:rsidRPr="002B00C9" w:rsidTr="004A6E63">
        <w:trPr>
          <w:jc w:val="center"/>
        </w:trPr>
        <w:tc>
          <w:tcPr>
            <w:tcW w:w="1242" w:type="dxa"/>
            <w:tcBorders>
              <w:top w:val="single" w:sz="4" w:space="0" w:color="auto"/>
              <w:left w:val="single" w:sz="4" w:space="0" w:color="auto"/>
              <w:bottom w:val="single" w:sz="4" w:space="0" w:color="auto"/>
              <w:right w:val="single" w:sz="4" w:space="0" w:color="auto"/>
            </w:tcBorders>
            <w:hideMark/>
          </w:tcPr>
          <w:p w:rsidR="00373F61" w:rsidRPr="002B00C9" w:rsidRDefault="00373F61" w:rsidP="004A6E63">
            <w:pPr>
              <w:pStyle w:val="TAC"/>
              <w:rPr>
                <w:rFonts w:eastAsia="Yu Mincho"/>
              </w:rPr>
            </w:pPr>
            <w:r>
              <w:rPr>
                <w:rFonts w:hint="eastAsia"/>
                <w:lang w:eastAsia="zh-CN"/>
              </w:rPr>
              <w:t>n47</w:t>
            </w:r>
          </w:p>
        </w:tc>
        <w:tc>
          <w:tcPr>
            <w:tcW w:w="1146" w:type="dxa"/>
            <w:tcBorders>
              <w:top w:val="single" w:sz="4" w:space="0" w:color="auto"/>
              <w:left w:val="single" w:sz="4" w:space="0" w:color="auto"/>
              <w:bottom w:val="single" w:sz="4" w:space="0" w:color="auto"/>
              <w:right w:val="single" w:sz="4" w:space="0" w:color="auto"/>
            </w:tcBorders>
            <w:hideMark/>
          </w:tcPr>
          <w:p w:rsidR="00373F61" w:rsidRPr="002B00C9" w:rsidRDefault="00373F61" w:rsidP="004A6E63">
            <w:pPr>
              <w:pStyle w:val="TAC"/>
              <w:rPr>
                <w:rFonts w:eastAsia="Yu Mincho"/>
              </w:rPr>
            </w:pPr>
            <w:r>
              <w:rPr>
                <w:rFonts w:eastAsiaTheme="minorEastAsia" w:hint="eastAsia"/>
                <w:lang w:eastAsia="zh-CN"/>
              </w:rPr>
              <w:t>15</w:t>
            </w:r>
          </w:p>
        </w:tc>
        <w:tc>
          <w:tcPr>
            <w:tcW w:w="2876" w:type="dxa"/>
            <w:tcBorders>
              <w:top w:val="single" w:sz="4" w:space="0" w:color="auto"/>
              <w:left w:val="single" w:sz="4" w:space="0" w:color="auto"/>
              <w:bottom w:val="single" w:sz="4" w:space="0" w:color="auto"/>
              <w:right w:val="single" w:sz="4" w:space="0" w:color="auto"/>
            </w:tcBorders>
            <w:hideMark/>
          </w:tcPr>
          <w:p w:rsidR="00373F61" w:rsidRPr="002B00C9" w:rsidRDefault="00373F61" w:rsidP="004A6E63">
            <w:pPr>
              <w:pStyle w:val="TAC"/>
              <w:rPr>
                <w:rFonts w:eastAsia="Yu Mincho"/>
              </w:rPr>
            </w:pPr>
            <w:r w:rsidRPr="00867E93">
              <w:t>79033</w:t>
            </w:r>
            <w:r>
              <w:rPr>
                <w:rFonts w:hint="eastAsia"/>
                <w:lang w:eastAsia="zh-CN"/>
              </w:rPr>
              <w:t>4</w:t>
            </w:r>
            <w:r w:rsidRPr="002B00C9">
              <w:rPr>
                <w:rFonts w:eastAsia="Yu Mincho"/>
              </w:rPr>
              <w:t xml:space="preserve"> – &lt;</w:t>
            </w:r>
            <w:r>
              <w:rPr>
                <w:rFonts w:eastAsiaTheme="minorEastAsia" w:hint="eastAsia"/>
                <w:lang w:eastAsia="zh-CN"/>
              </w:rPr>
              <w:t>1</w:t>
            </w:r>
            <w:r w:rsidRPr="002B00C9">
              <w:rPr>
                <w:rFonts w:eastAsia="Yu Mincho"/>
              </w:rPr>
              <w:t xml:space="preserve">&gt; – </w:t>
            </w:r>
            <w:r>
              <w:rPr>
                <w:rFonts w:eastAsiaTheme="minorEastAsia" w:hint="eastAsia"/>
                <w:lang w:eastAsia="zh-CN"/>
              </w:rPr>
              <w:t>795</w:t>
            </w:r>
            <w:r w:rsidRPr="002B00C9">
              <w:rPr>
                <w:rFonts w:eastAsia="Yu Mincho"/>
              </w:rPr>
              <w:t>000</w:t>
            </w:r>
          </w:p>
        </w:tc>
        <w:tc>
          <w:tcPr>
            <w:tcW w:w="2877" w:type="dxa"/>
            <w:tcBorders>
              <w:top w:val="single" w:sz="4" w:space="0" w:color="auto"/>
              <w:left w:val="single" w:sz="4" w:space="0" w:color="auto"/>
              <w:bottom w:val="single" w:sz="4" w:space="0" w:color="auto"/>
              <w:right w:val="single" w:sz="4" w:space="0" w:color="auto"/>
            </w:tcBorders>
            <w:hideMark/>
          </w:tcPr>
          <w:p w:rsidR="00373F61" w:rsidRPr="002B00C9" w:rsidRDefault="00373F61" w:rsidP="004A6E63">
            <w:pPr>
              <w:pStyle w:val="TAC"/>
              <w:rPr>
                <w:rFonts w:eastAsia="Yu Mincho"/>
              </w:rPr>
            </w:pPr>
            <w:r w:rsidRPr="00867E93">
              <w:t>79033</w:t>
            </w:r>
            <w:r>
              <w:rPr>
                <w:rFonts w:hint="eastAsia"/>
                <w:lang w:eastAsia="zh-CN"/>
              </w:rPr>
              <w:t>4</w:t>
            </w:r>
            <w:r w:rsidRPr="002B00C9">
              <w:rPr>
                <w:rFonts w:eastAsia="Yu Mincho"/>
              </w:rPr>
              <w:t xml:space="preserve"> – &lt;</w:t>
            </w:r>
            <w:r>
              <w:rPr>
                <w:rFonts w:eastAsiaTheme="minorEastAsia" w:hint="eastAsia"/>
                <w:lang w:eastAsia="zh-CN"/>
              </w:rPr>
              <w:t>1</w:t>
            </w:r>
            <w:r w:rsidRPr="002B00C9">
              <w:rPr>
                <w:rFonts w:eastAsia="Yu Mincho"/>
              </w:rPr>
              <w:t xml:space="preserve">&gt; – </w:t>
            </w:r>
            <w:r>
              <w:rPr>
                <w:rFonts w:eastAsiaTheme="minorEastAsia" w:hint="eastAsia"/>
                <w:lang w:eastAsia="zh-CN"/>
              </w:rPr>
              <w:t>795</w:t>
            </w:r>
            <w:r w:rsidRPr="002B00C9">
              <w:rPr>
                <w:rFonts w:eastAsia="Yu Mincho"/>
              </w:rPr>
              <w:t>000</w:t>
            </w:r>
          </w:p>
        </w:tc>
      </w:tr>
    </w:tbl>
    <w:p w:rsidR="00373F61" w:rsidRDefault="00373F61" w:rsidP="00613E39">
      <w:pPr>
        <w:spacing w:before="0" w:after="120"/>
        <w:jc w:val="left"/>
        <w:rPr>
          <w:sz w:val="20"/>
        </w:rPr>
      </w:pPr>
    </w:p>
    <w:p w:rsidR="00373F61" w:rsidRPr="00373F61" w:rsidRDefault="00373F61" w:rsidP="00373F61">
      <w:pPr>
        <w:spacing w:before="0" w:after="120"/>
        <w:jc w:val="left"/>
        <w:rPr>
          <w:rFonts w:ascii="Arial" w:hAnsi="Arial" w:cs="Arial"/>
          <w:sz w:val="24"/>
          <w:szCs w:val="24"/>
        </w:rPr>
      </w:pPr>
      <w:r>
        <w:rPr>
          <w:rFonts w:ascii="Arial" w:hAnsi="Arial" w:cs="Arial" w:hint="eastAsia"/>
          <w:sz w:val="24"/>
          <w:szCs w:val="24"/>
        </w:rPr>
        <w:t>3</w:t>
      </w:r>
      <w:r w:rsidRPr="00373F61">
        <w:rPr>
          <w:rFonts w:ascii="Arial" w:hAnsi="Arial" w:cs="Arial"/>
          <w:sz w:val="24"/>
          <w:szCs w:val="24"/>
        </w:rPr>
        <w:t xml:space="preserve">). </w:t>
      </w:r>
      <w:r>
        <w:rPr>
          <w:rFonts w:ascii="Arial" w:hAnsi="Arial" w:cs="Arial" w:hint="eastAsia"/>
          <w:sz w:val="24"/>
          <w:szCs w:val="24"/>
        </w:rPr>
        <w:t>S</w:t>
      </w:r>
      <w:r w:rsidRPr="00373F61">
        <w:rPr>
          <w:rFonts w:ascii="Arial" w:hAnsi="Arial" w:cs="Arial"/>
          <w:sz w:val="24"/>
          <w:szCs w:val="24"/>
        </w:rPr>
        <w:t>ynchronization raster</w:t>
      </w:r>
    </w:p>
    <w:p w:rsidR="00373F61" w:rsidRDefault="00593C9F" w:rsidP="00C33168">
      <w:pPr>
        <w:spacing w:before="0" w:after="120"/>
        <w:jc w:val="left"/>
        <w:rPr>
          <w:sz w:val="20"/>
        </w:rPr>
      </w:pPr>
      <w:r>
        <w:rPr>
          <w:sz w:val="20"/>
        </w:rPr>
        <w:t>W</w:t>
      </w:r>
      <w:r>
        <w:rPr>
          <w:rFonts w:hint="eastAsia"/>
          <w:sz w:val="20"/>
        </w:rPr>
        <w:t>e agree</w:t>
      </w:r>
      <w:r w:rsidR="00941BDB">
        <w:rPr>
          <w:rFonts w:hint="eastAsia"/>
          <w:sz w:val="20"/>
        </w:rPr>
        <w:t xml:space="preserve"> with</w:t>
      </w:r>
      <w:r>
        <w:rPr>
          <w:rFonts w:hint="eastAsia"/>
          <w:sz w:val="20"/>
        </w:rPr>
        <w:t xml:space="preserve"> [2]</w:t>
      </w:r>
      <w:r>
        <w:rPr>
          <w:sz w:val="20"/>
        </w:rPr>
        <w:t>’</w:t>
      </w:r>
      <w:r>
        <w:rPr>
          <w:rFonts w:hint="eastAsia"/>
          <w:sz w:val="20"/>
        </w:rPr>
        <w:t xml:space="preserve">s view that </w:t>
      </w:r>
      <w:r w:rsidRPr="00593C9F">
        <w:rPr>
          <w:sz w:val="20"/>
        </w:rPr>
        <w:t>the frequency location of S-SSB is (pre-</w:t>
      </w:r>
      <w:proofErr w:type="gramStart"/>
      <w:r w:rsidRPr="00593C9F">
        <w:rPr>
          <w:sz w:val="20"/>
        </w:rPr>
        <w:t>)configured</w:t>
      </w:r>
      <w:proofErr w:type="gramEnd"/>
      <w:r>
        <w:rPr>
          <w:rFonts w:hint="eastAsia"/>
          <w:sz w:val="20"/>
        </w:rPr>
        <w:t xml:space="preserve">, and </w:t>
      </w:r>
      <w:r w:rsidR="00677B76" w:rsidRPr="00677B76">
        <w:rPr>
          <w:sz w:val="20"/>
        </w:rPr>
        <w:t>scanning for S-SSB is unnecessary for NR V2X</w:t>
      </w:r>
      <w:r w:rsidR="00677B76">
        <w:rPr>
          <w:rFonts w:hint="eastAsia"/>
          <w:sz w:val="20"/>
        </w:rPr>
        <w:t xml:space="preserve"> UE. </w:t>
      </w:r>
      <w:r w:rsidR="00677B76">
        <w:rPr>
          <w:sz w:val="20"/>
        </w:rPr>
        <w:t>B</w:t>
      </w:r>
      <w:r w:rsidR="00677B76">
        <w:rPr>
          <w:rFonts w:hint="eastAsia"/>
          <w:sz w:val="20"/>
        </w:rPr>
        <w:t xml:space="preserve">ut </w:t>
      </w:r>
      <w:r w:rsidR="00677B76" w:rsidRPr="00677B76">
        <w:rPr>
          <w:sz w:val="20"/>
        </w:rPr>
        <w:t xml:space="preserve">the SSB frequency location </w:t>
      </w:r>
      <w:r w:rsidR="00677B76">
        <w:rPr>
          <w:rFonts w:hint="eastAsia"/>
          <w:sz w:val="20"/>
        </w:rPr>
        <w:t xml:space="preserve">may </w:t>
      </w:r>
      <w:r w:rsidR="00677B76" w:rsidRPr="00677B76">
        <w:rPr>
          <w:sz w:val="20"/>
        </w:rPr>
        <w:t xml:space="preserve">not </w:t>
      </w:r>
      <w:r w:rsidR="00677B76">
        <w:rPr>
          <w:rFonts w:hint="eastAsia"/>
          <w:sz w:val="20"/>
        </w:rPr>
        <w:t>be</w:t>
      </w:r>
      <w:r w:rsidR="00677B76" w:rsidRPr="00677B76">
        <w:rPr>
          <w:sz w:val="20"/>
        </w:rPr>
        <w:t xml:space="preserve"> in the centre frequency channel</w:t>
      </w:r>
      <w:r w:rsidR="00677B76">
        <w:rPr>
          <w:rFonts w:hint="eastAsia"/>
          <w:sz w:val="20"/>
        </w:rPr>
        <w:t xml:space="preserve">. </w:t>
      </w:r>
      <w:r w:rsidR="006618E2">
        <w:rPr>
          <w:sz w:val="20"/>
        </w:rPr>
        <w:t>W</w:t>
      </w:r>
      <w:r w:rsidR="006618E2">
        <w:rPr>
          <w:rFonts w:hint="eastAsia"/>
          <w:sz w:val="20"/>
        </w:rPr>
        <w:t xml:space="preserve">e think </w:t>
      </w:r>
      <w:r w:rsidR="00677B76" w:rsidRPr="00677B76">
        <w:rPr>
          <w:sz w:val="20"/>
        </w:rPr>
        <w:t>GSCN</w:t>
      </w:r>
      <w:r w:rsidR="00677B76" w:rsidRPr="00677B76">
        <w:rPr>
          <w:rFonts w:hint="eastAsia"/>
          <w:sz w:val="20"/>
        </w:rPr>
        <w:t xml:space="preserve"> </w:t>
      </w:r>
      <w:r w:rsidR="00677B76">
        <w:rPr>
          <w:rFonts w:hint="eastAsia"/>
          <w:sz w:val="20"/>
        </w:rPr>
        <w:t xml:space="preserve">is still </w:t>
      </w:r>
      <w:r w:rsidR="00B8160D">
        <w:rPr>
          <w:rFonts w:hint="eastAsia"/>
          <w:sz w:val="20"/>
        </w:rPr>
        <w:t xml:space="preserve">required </w:t>
      </w:r>
      <w:r w:rsidR="00677B76">
        <w:rPr>
          <w:rFonts w:hint="eastAsia"/>
          <w:sz w:val="20"/>
        </w:rPr>
        <w:t>for high layer (pre-</w:t>
      </w:r>
      <w:proofErr w:type="gramStart"/>
      <w:r w:rsidR="00677B76">
        <w:rPr>
          <w:rFonts w:hint="eastAsia"/>
          <w:sz w:val="20"/>
        </w:rPr>
        <w:t>)configur</w:t>
      </w:r>
      <w:r w:rsidR="006618E2">
        <w:rPr>
          <w:rFonts w:hint="eastAsia"/>
          <w:sz w:val="20"/>
        </w:rPr>
        <w:t>ation</w:t>
      </w:r>
      <w:proofErr w:type="gramEnd"/>
      <w:r w:rsidR="006618E2">
        <w:rPr>
          <w:rFonts w:hint="eastAsia"/>
          <w:sz w:val="20"/>
        </w:rPr>
        <w:t xml:space="preserve"> for</w:t>
      </w:r>
      <w:r w:rsidR="00677B76">
        <w:rPr>
          <w:rFonts w:hint="eastAsia"/>
          <w:sz w:val="20"/>
        </w:rPr>
        <w:t xml:space="preserve"> S-SSB frequency location.</w:t>
      </w:r>
    </w:p>
    <w:p w:rsidR="00373F61" w:rsidRDefault="00373F61" w:rsidP="00373F61">
      <w:pPr>
        <w:spacing w:before="0" w:after="120"/>
        <w:jc w:val="left"/>
        <w:rPr>
          <w:sz w:val="20"/>
        </w:rPr>
      </w:pPr>
      <w:r>
        <w:rPr>
          <w:sz w:val="20"/>
        </w:rPr>
        <w:t>T</w:t>
      </w:r>
      <w:r>
        <w:rPr>
          <w:rFonts w:hint="eastAsia"/>
          <w:sz w:val="20"/>
        </w:rPr>
        <w:t xml:space="preserve">he PRB number of NR S-SSB is different </w:t>
      </w:r>
      <w:r w:rsidR="00941BDB">
        <w:rPr>
          <w:rFonts w:hint="eastAsia"/>
          <w:sz w:val="20"/>
        </w:rPr>
        <w:t xml:space="preserve">from </w:t>
      </w:r>
      <w:r>
        <w:rPr>
          <w:rFonts w:hint="eastAsia"/>
          <w:sz w:val="20"/>
        </w:rPr>
        <w:t xml:space="preserve">NR </w:t>
      </w:r>
      <w:proofErr w:type="spellStart"/>
      <w:r>
        <w:rPr>
          <w:rFonts w:hint="eastAsia"/>
          <w:sz w:val="20"/>
        </w:rPr>
        <w:t>Uu</w:t>
      </w:r>
      <w:proofErr w:type="spellEnd"/>
      <w:r>
        <w:rPr>
          <w:rFonts w:hint="eastAsia"/>
          <w:sz w:val="20"/>
        </w:rPr>
        <w:t xml:space="preserve"> SSB, and 11</w:t>
      </w:r>
      <w:r w:rsidR="00941BDB">
        <w:rPr>
          <w:rFonts w:hint="eastAsia"/>
          <w:sz w:val="20"/>
        </w:rPr>
        <w:t xml:space="preserve"> </w:t>
      </w:r>
      <w:r>
        <w:rPr>
          <w:rFonts w:hint="eastAsia"/>
          <w:sz w:val="20"/>
        </w:rPr>
        <w:t xml:space="preserve">PRB S-SSB is defined in RAN1. </w:t>
      </w:r>
      <w:r>
        <w:rPr>
          <w:sz w:val="20"/>
        </w:rPr>
        <w:t>S</w:t>
      </w:r>
      <w:r>
        <w:rPr>
          <w:rFonts w:hint="eastAsia"/>
          <w:sz w:val="20"/>
        </w:rPr>
        <w:t xml:space="preserve">o </w:t>
      </w:r>
      <w:bookmarkStart w:id="4" w:name="OLE_LINK18"/>
      <w:bookmarkStart w:id="5" w:name="OLE_LINK15"/>
      <w:r w:rsidRPr="006618E2">
        <w:rPr>
          <w:sz w:val="20"/>
        </w:rPr>
        <w:t>Synchronization raster to synchronization block resource element mapping</w:t>
      </w:r>
      <w:bookmarkEnd w:id="4"/>
      <w:bookmarkEnd w:id="5"/>
      <w:r>
        <w:rPr>
          <w:rFonts w:hint="eastAsia"/>
          <w:sz w:val="20"/>
        </w:rPr>
        <w:t xml:space="preserve"> need</w:t>
      </w:r>
      <w:r w:rsidR="00941BDB">
        <w:rPr>
          <w:rFonts w:hint="eastAsia"/>
          <w:sz w:val="20"/>
        </w:rPr>
        <w:t>s to be</w:t>
      </w:r>
      <w:r>
        <w:rPr>
          <w:rFonts w:hint="eastAsia"/>
          <w:sz w:val="20"/>
        </w:rPr>
        <w:t xml:space="preserve"> redefined for NR V2X. The </w:t>
      </w:r>
      <w:r w:rsidRPr="007B5B39">
        <w:rPr>
          <w:sz w:val="20"/>
        </w:rPr>
        <w:t>synchronization raster</w:t>
      </w:r>
      <w:r>
        <w:rPr>
          <w:rFonts w:hint="eastAsia"/>
          <w:sz w:val="20"/>
        </w:rPr>
        <w:t xml:space="preserve"> should be mapped on resource element index </w:t>
      </w:r>
      <w:r w:rsidRPr="009D56C5">
        <w:rPr>
          <w:rFonts w:hint="eastAsia"/>
          <w:i/>
          <w:sz w:val="20"/>
        </w:rPr>
        <w:t>k</w:t>
      </w:r>
      <w:r>
        <w:rPr>
          <w:rFonts w:hint="eastAsia"/>
          <w:sz w:val="20"/>
        </w:rPr>
        <w:t xml:space="preserve"> = 6 and physical resource block number </w:t>
      </w:r>
      <w:proofErr w:type="spellStart"/>
      <w:r w:rsidRPr="009D56C5">
        <w:rPr>
          <w:rFonts w:hint="eastAsia"/>
          <w:i/>
          <w:sz w:val="20"/>
        </w:rPr>
        <w:t>n</w:t>
      </w:r>
      <w:r w:rsidRPr="009D56C5">
        <w:rPr>
          <w:rFonts w:hint="eastAsia"/>
          <w:i/>
          <w:sz w:val="20"/>
          <w:vertAlign w:val="subscript"/>
        </w:rPr>
        <w:t>PRB</w:t>
      </w:r>
      <w:proofErr w:type="spellEnd"/>
      <w:r>
        <w:rPr>
          <w:rFonts w:hint="eastAsia"/>
          <w:sz w:val="20"/>
        </w:rPr>
        <w:t xml:space="preserve"> of the S-SS block is 5. </w:t>
      </w:r>
      <w:r>
        <w:rPr>
          <w:sz w:val="20"/>
        </w:rPr>
        <w:t>T</w:t>
      </w:r>
      <w:r>
        <w:rPr>
          <w:rFonts w:hint="eastAsia"/>
          <w:sz w:val="20"/>
        </w:rPr>
        <w:t xml:space="preserve">he mapping is defined as </w:t>
      </w:r>
      <w:r w:rsidR="00941BDB">
        <w:rPr>
          <w:rFonts w:hint="eastAsia"/>
          <w:sz w:val="20"/>
        </w:rPr>
        <w:t xml:space="preserve">Table </w:t>
      </w:r>
      <w:r>
        <w:rPr>
          <w:rFonts w:hint="eastAsia"/>
          <w:sz w:val="20"/>
        </w:rPr>
        <w:t>2.</w:t>
      </w:r>
    </w:p>
    <w:p w:rsidR="00373F61" w:rsidRPr="002B00C9" w:rsidRDefault="00373F61" w:rsidP="00373F61">
      <w:pPr>
        <w:pStyle w:val="TH"/>
        <w:rPr>
          <w:lang w:eastAsia="zh-CN"/>
        </w:rPr>
      </w:pPr>
      <w:r w:rsidRPr="002B00C9">
        <w:t xml:space="preserve">Table </w:t>
      </w:r>
      <w:r>
        <w:rPr>
          <w:rFonts w:hint="eastAsia"/>
          <w:lang w:eastAsia="zh-CN"/>
        </w:rPr>
        <w:t>2</w:t>
      </w:r>
      <w:r w:rsidRPr="002B00C9">
        <w:t xml:space="preserve">: Synchronization raster to </w:t>
      </w:r>
      <w:r>
        <w:rPr>
          <w:rFonts w:hint="eastAsia"/>
          <w:lang w:eastAsia="zh-CN"/>
        </w:rPr>
        <w:t>S-</w:t>
      </w:r>
      <w:r w:rsidRPr="002B00C9">
        <w:t>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373F61" w:rsidRPr="002B00C9" w:rsidTr="004A6E63">
        <w:trPr>
          <w:jc w:val="center"/>
        </w:trPr>
        <w:tc>
          <w:tcPr>
            <w:tcW w:w="5095" w:type="dxa"/>
            <w:vAlign w:val="center"/>
          </w:tcPr>
          <w:p w:rsidR="00373F61" w:rsidRPr="002B00C9" w:rsidRDefault="00373F61" w:rsidP="004A6E63">
            <w:pPr>
              <w:pStyle w:val="TAC"/>
              <w:spacing w:before="0"/>
            </w:pPr>
            <w:r w:rsidRPr="002B00C9">
              <w:t xml:space="preserve">Resource element index </w:t>
            </w:r>
            <w:r w:rsidRPr="002B00C9">
              <w:rPr>
                <w:position w:val="-6"/>
              </w:rPr>
              <w:object w:dxaOrig="18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pt;height:14.05pt" o:ole="">
                  <v:imagedata r:id="rId8" o:title=""/>
                </v:shape>
                <o:OLEObject Type="Embed" ProgID="Equation.3" ShapeID="_x0000_i1025" DrawAspect="Content" ObjectID="_1631710632" r:id="rId9"/>
              </w:object>
            </w:r>
          </w:p>
        </w:tc>
        <w:tc>
          <w:tcPr>
            <w:tcW w:w="2406" w:type="dxa"/>
            <w:vAlign w:val="center"/>
          </w:tcPr>
          <w:p w:rsidR="00373F61" w:rsidRPr="002B00C9" w:rsidRDefault="00373F61" w:rsidP="004A6E63">
            <w:pPr>
              <w:pStyle w:val="TAC"/>
              <w:spacing w:before="0"/>
              <w:rPr>
                <w:rFonts w:cs="v5.0.0"/>
              </w:rPr>
            </w:pPr>
            <w:r>
              <w:rPr>
                <w:rFonts w:cs="v5.0.0" w:hint="eastAsia"/>
                <w:lang w:eastAsia="zh-CN"/>
              </w:rPr>
              <w:t>6</w:t>
            </w:r>
          </w:p>
        </w:tc>
      </w:tr>
      <w:tr w:rsidR="00373F61" w:rsidRPr="002B00C9" w:rsidTr="004A6E63">
        <w:trPr>
          <w:trHeight w:val="441"/>
          <w:jc w:val="center"/>
        </w:trPr>
        <w:tc>
          <w:tcPr>
            <w:tcW w:w="5095" w:type="dxa"/>
            <w:vAlign w:val="center"/>
          </w:tcPr>
          <w:p w:rsidR="00373F61" w:rsidRPr="002B00C9" w:rsidRDefault="00373F61" w:rsidP="004A6E63">
            <w:pPr>
              <w:pStyle w:val="TAC"/>
              <w:spacing w:before="0"/>
              <w:rPr>
                <w:rFonts w:cs="v5.0.0"/>
              </w:rPr>
            </w:pPr>
            <w:r w:rsidRPr="002B00C9">
              <w:t xml:space="preserve">Physical resource block number </w:t>
            </w:r>
            <w:r w:rsidRPr="002B00C9">
              <w:rPr>
                <w:position w:val="-10"/>
              </w:rPr>
              <w:object w:dxaOrig="440" w:dyaOrig="300">
                <v:shape id="_x0000_i1026" type="#_x0000_t75" style="width:21.05pt;height:14.05pt" o:ole="">
                  <v:imagedata r:id="rId10" o:title=""/>
                </v:shape>
                <o:OLEObject Type="Embed" ProgID="Equation.3" ShapeID="_x0000_i1026" DrawAspect="Content" ObjectID="_1631710633" r:id="rId11"/>
              </w:object>
            </w:r>
            <w:r w:rsidRPr="002B00C9">
              <w:t xml:space="preserve"> of the </w:t>
            </w:r>
            <w:r>
              <w:rPr>
                <w:rFonts w:hint="eastAsia"/>
                <w:lang w:eastAsia="zh-CN"/>
              </w:rPr>
              <w:t>S-</w:t>
            </w:r>
            <w:r w:rsidRPr="002B00C9">
              <w:t>SS block</w:t>
            </w:r>
          </w:p>
        </w:tc>
        <w:tc>
          <w:tcPr>
            <w:tcW w:w="2406" w:type="dxa"/>
            <w:vAlign w:val="center"/>
          </w:tcPr>
          <w:p w:rsidR="00373F61" w:rsidRPr="002B00C9" w:rsidRDefault="00373F61" w:rsidP="004A6E63">
            <w:pPr>
              <w:pStyle w:val="TAC"/>
              <w:spacing w:before="0"/>
              <w:rPr>
                <w:rFonts w:cs="v5.0.0"/>
                <w:lang w:eastAsia="zh-CN"/>
              </w:rPr>
            </w:pPr>
            <w:r w:rsidRPr="002B00C9">
              <w:rPr>
                <w:position w:val="-10"/>
              </w:rPr>
              <w:object w:dxaOrig="660" w:dyaOrig="279">
                <v:shape id="_x0000_i1027" type="#_x0000_t75" style="width:43.9pt;height:15.2pt" o:ole="">
                  <v:imagedata r:id="rId12" o:title=""/>
                </v:shape>
                <o:OLEObject Type="Embed" ProgID="Equation.3" ShapeID="_x0000_i1027" DrawAspect="Content" ObjectID="_1631710634" r:id="rId13"/>
              </w:object>
            </w:r>
          </w:p>
        </w:tc>
      </w:tr>
    </w:tbl>
    <w:p w:rsidR="00373F61" w:rsidRDefault="00373F61" w:rsidP="00373F61">
      <w:pPr>
        <w:spacing w:beforeLines="50" w:before="120" w:after="120"/>
        <w:jc w:val="left"/>
        <w:rPr>
          <w:sz w:val="20"/>
        </w:rPr>
      </w:pPr>
      <w:r w:rsidRPr="00613E39">
        <w:rPr>
          <w:rFonts w:hint="eastAsia"/>
          <w:b/>
          <w:sz w:val="20"/>
        </w:rPr>
        <w:t xml:space="preserve">Proposal </w:t>
      </w:r>
      <w:r>
        <w:rPr>
          <w:rFonts w:hint="eastAsia"/>
          <w:b/>
          <w:sz w:val="20"/>
        </w:rPr>
        <w:t>3</w:t>
      </w:r>
      <w:r w:rsidRPr="00613E39">
        <w:rPr>
          <w:rFonts w:hint="eastAsia"/>
          <w:b/>
          <w:sz w:val="20"/>
        </w:rPr>
        <w:t>:</w:t>
      </w:r>
      <w:r>
        <w:rPr>
          <w:rFonts w:hint="eastAsia"/>
          <w:b/>
          <w:sz w:val="20"/>
        </w:rPr>
        <w:t xml:space="preserve"> </w:t>
      </w:r>
      <w:r w:rsidRPr="006618E2">
        <w:rPr>
          <w:sz w:val="20"/>
        </w:rPr>
        <w:t>Synchronization raster to synchronization block resource element mapping</w:t>
      </w:r>
      <w:r w:rsidRPr="006618E2">
        <w:rPr>
          <w:rFonts w:hint="eastAsia"/>
          <w:sz w:val="20"/>
        </w:rPr>
        <w:t xml:space="preserve"> </w:t>
      </w:r>
      <w:r>
        <w:rPr>
          <w:rFonts w:hint="eastAsia"/>
          <w:sz w:val="20"/>
        </w:rPr>
        <w:t>need</w:t>
      </w:r>
      <w:r w:rsidR="00122AB2">
        <w:rPr>
          <w:rFonts w:hint="eastAsia"/>
          <w:sz w:val="20"/>
        </w:rPr>
        <w:t>s</w:t>
      </w:r>
      <w:r>
        <w:rPr>
          <w:rFonts w:hint="eastAsia"/>
          <w:sz w:val="20"/>
        </w:rPr>
        <w:t xml:space="preserve"> </w:t>
      </w:r>
      <w:r w:rsidR="009D733D">
        <w:rPr>
          <w:rFonts w:hint="eastAsia"/>
          <w:sz w:val="20"/>
        </w:rPr>
        <w:t xml:space="preserve">to be </w:t>
      </w:r>
      <w:r>
        <w:rPr>
          <w:rFonts w:hint="eastAsia"/>
          <w:sz w:val="20"/>
        </w:rPr>
        <w:t>redefined for NR V2X.</w:t>
      </w:r>
    </w:p>
    <w:p w:rsidR="00373F61" w:rsidRDefault="00373F61" w:rsidP="00C33168">
      <w:pPr>
        <w:spacing w:before="0" w:after="120"/>
        <w:jc w:val="left"/>
        <w:rPr>
          <w:sz w:val="20"/>
        </w:rPr>
      </w:pPr>
      <w:r>
        <w:rPr>
          <w:sz w:val="20"/>
        </w:rPr>
        <w:t>I</w:t>
      </w:r>
      <w:r>
        <w:rPr>
          <w:rFonts w:hint="eastAsia"/>
          <w:sz w:val="20"/>
        </w:rPr>
        <w:t xml:space="preserve">t is proposed that general synchronization raster definition will be reused, and the value of synchronization raster for band n47 will be defined as </w:t>
      </w:r>
      <w:r w:rsidR="003A43E6">
        <w:rPr>
          <w:rFonts w:hint="eastAsia"/>
          <w:sz w:val="20"/>
        </w:rPr>
        <w:t xml:space="preserve">Table </w:t>
      </w:r>
      <w:r>
        <w:rPr>
          <w:rFonts w:hint="eastAsia"/>
          <w:sz w:val="20"/>
        </w:rPr>
        <w:t>3 and calculated as following:</w:t>
      </w:r>
    </w:p>
    <w:p w:rsidR="00373F61" w:rsidRDefault="00373F61" w:rsidP="00C33168">
      <w:pPr>
        <w:spacing w:before="0" w:after="120"/>
        <w:jc w:val="left"/>
        <w:rPr>
          <w:sz w:val="20"/>
        </w:rPr>
      </w:pPr>
      <w:r>
        <w:rPr>
          <w:sz w:val="20"/>
        </w:rPr>
        <w:t>F</w:t>
      </w:r>
      <w:r>
        <w:rPr>
          <w:rFonts w:hint="eastAsia"/>
          <w:sz w:val="20"/>
        </w:rPr>
        <w:t xml:space="preserve">irst GSCN </w:t>
      </w:r>
      <w:bookmarkStart w:id="6" w:name="OLE_LINK16"/>
      <w:r>
        <w:rPr>
          <w:rFonts w:hint="eastAsia"/>
          <w:sz w:val="20"/>
        </w:rPr>
        <w:t xml:space="preserve">= (5855MHz + 5.5*0.18MHz </w:t>
      </w:r>
      <w:r>
        <w:rPr>
          <w:sz w:val="20"/>
        </w:rPr>
        <w:t>–</w:t>
      </w:r>
      <w:r>
        <w:rPr>
          <w:rFonts w:hint="eastAsia"/>
          <w:sz w:val="20"/>
        </w:rPr>
        <w:t xml:space="preserve"> 3000MHz) /1.44MHz + 7499 =&gt; </w:t>
      </w:r>
      <w:r w:rsidRPr="00373F61">
        <w:rPr>
          <w:sz w:val="20"/>
        </w:rPr>
        <w:t>948</w:t>
      </w:r>
      <w:r>
        <w:rPr>
          <w:rFonts w:hint="eastAsia"/>
          <w:sz w:val="20"/>
        </w:rPr>
        <w:t>3</w:t>
      </w:r>
      <w:bookmarkEnd w:id="6"/>
    </w:p>
    <w:p w:rsidR="00373F61" w:rsidRPr="00373F61" w:rsidRDefault="00373F61" w:rsidP="00C33168">
      <w:pPr>
        <w:spacing w:before="0" w:after="120"/>
        <w:jc w:val="left"/>
        <w:rPr>
          <w:sz w:val="20"/>
        </w:rPr>
      </w:pPr>
      <w:r>
        <w:rPr>
          <w:sz w:val="20"/>
        </w:rPr>
        <w:t>L</w:t>
      </w:r>
      <w:r>
        <w:rPr>
          <w:rFonts w:hint="eastAsia"/>
          <w:sz w:val="20"/>
        </w:rPr>
        <w:t xml:space="preserve">ast GSCN= (5925MHz </w:t>
      </w:r>
      <w:r>
        <w:rPr>
          <w:sz w:val="20"/>
        </w:rPr>
        <w:t>–</w:t>
      </w:r>
      <w:r>
        <w:rPr>
          <w:rFonts w:hint="eastAsia"/>
          <w:sz w:val="20"/>
        </w:rPr>
        <w:t xml:space="preserve"> 5.5*0.18MHz </w:t>
      </w:r>
      <w:r>
        <w:rPr>
          <w:sz w:val="20"/>
        </w:rPr>
        <w:t>–</w:t>
      </w:r>
      <w:r>
        <w:rPr>
          <w:rFonts w:hint="eastAsia"/>
          <w:sz w:val="20"/>
        </w:rPr>
        <w:t xml:space="preserve"> 3000MHz) /1.44MHz + 7499 =&gt; </w:t>
      </w:r>
      <w:r w:rsidRPr="00373F61">
        <w:rPr>
          <w:sz w:val="20"/>
        </w:rPr>
        <w:t>9529</w:t>
      </w:r>
    </w:p>
    <w:p w:rsidR="00373F61" w:rsidRPr="002B00C9" w:rsidRDefault="00373F61" w:rsidP="00373F61">
      <w:pPr>
        <w:pStyle w:val="TH"/>
      </w:pPr>
      <w:r w:rsidRPr="002B00C9">
        <w:t xml:space="preserve">Table </w:t>
      </w:r>
      <w:r>
        <w:rPr>
          <w:rFonts w:hint="eastAsia"/>
          <w:lang w:eastAsia="zh-CN"/>
        </w:rPr>
        <w:t>3</w:t>
      </w:r>
      <w:r w:rsidRPr="002B00C9">
        <w:t xml:space="preserve">: Applicable </w:t>
      </w:r>
      <w:r>
        <w:rPr>
          <w:rFonts w:hint="eastAsia"/>
          <w:lang w:eastAsia="zh-CN"/>
        </w:rPr>
        <w:t>S-</w:t>
      </w:r>
      <w:r w:rsidRPr="002B00C9">
        <w:t xml:space="preserve">SS raster entries per </w:t>
      </w:r>
      <w:r>
        <w:rPr>
          <w:rFonts w:hint="eastAsia"/>
          <w:lang w:eastAsia="zh-CN"/>
        </w:rPr>
        <w:t xml:space="preserve">NR V2X </w:t>
      </w:r>
      <w:r w:rsidRPr="002B00C9">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2268"/>
        <w:gridCol w:w="2835"/>
      </w:tblGrid>
      <w:tr w:rsidR="00373F61" w:rsidRPr="002B00C9" w:rsidTr="004A6E6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373F61" w:rsidRPr="002B00C9" w:rsidRDefault="00373F61" w:rsidP="004A6E63">
            <w:pPr>
              <w:pStyle w:val="TAH"/>
              <w:rPr>
                <w:rFonts w:eastAsia="Yu Mincho"/>
              </w:rPr>
            </w:pPr>
            <w:r w:rsidRPr="002B00C9">
              <w:rPr>
                <w:rFonts w:eastAsia="Yu Mincho"/>
              </w:rPr>
              <w:t xml:space="preserve">NR </w:t>
            </w:r>
            <w:r>
              <w:rPr>
                <w:rFonts w:eastAsia="Yu Mincho"/>
              </w:rPr>
              <w:t>o</w:t>
            </w:r>
            <w:r w:rsidRPr="002B00C9">
              <w:rPr>
                <w:rFonts w:eastAsia="Yu Mincho"/>
              </w:rPr>
              <w:t xml:space="preserve">perating </w:t>
            </w:r>
            <w:r>
              <w:rPr>
                <w:rFonts w:eastAsia="Yu Mincho"/>
              </w:rPr>
              <w:t>b</w:t>
            </w:r>
            <w:r w:rsidRPr="002B00C9">
              <w:rPr>
                <w:rFonts w:eastAsia="Yu Mincho"/>
              </w:rPr>
              <w:t>and</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3F61" w:rsidRPr="002B00C9" w:rsidRDefault="00373F61" w:rsidP="004A6E63">
            <w:pPr>
              <w:pStyle w:val="TAH"/>
              <w:rPr>
                <w:rFonts w:eastAsia="Yu Mincho"/>
              </w:rPr>
            </w:pPr>
            <w:r>
              <w:rPr>
                <w:rFonts w:eastAsiaTheme="minorEastAsia" w:hint="eastAsia"/>
                <w:lang w:eastAsia="zh-CN"/>
              </w:rPr>
              <w:t>S-</w:t>
            </w:r>
            <w:r w:rsidRPr="002B00C9">
              <w:rPr>
                <w:rFonts w:eastAsia="Yu Mincho"/>
              </w:rPr>
              <w:t>SS Block SCS</w:t>
            </w:r>
          </w:p>
        </w:tc>
        <w:tc>
          <w:tcPr>
            <w:tcW w:w="2835" w:type="dxa"/>
            <w:tcBorders>
              <w:top w:val="single" w:sz="4" w:space="0" w:color="auto"/>
              <w:left w:val="single" w:sz="4" w:space="0" w:color="auto"/>
              <w:bottom w:val="single" w:sz="4" w:space="0" w:color="auto"/>
              <w:right w:val="single" w:sz="4" w:space="0" w:color="auto"/>
            </w:tcBorders>
            <w:vAlign w:val="center"/>
            <w:hideMark/>
          </w:tcPr>
          <w:p w:rsidR="00373F61" w:rsidRPr="002B00C9" w:rsidRDefault="00373F61" w:rsidP="004A6E63">
            <w:pPr>
              <w:pStyle w:val="TAH"/>
              <w:rPr>
                <w:rFonts w:eastAsia="Yu Mincho"/>
              </w:rPr>
            </w:pPr>
            <w:r w:rsidRPr="002B00C9">
              <w:rPr>
                <w:rFonts w:eastAsia="Yu Mincho"/>
              </w:rPr>
              <w:t>Range of GSCN</w:t>
            </w:r>
          </w:p>
          <w:p w:rsidR="00373F61" w:rsidRPr="002B00C9" w:rsidRDefault="00373F61" w:rsidP="004A6E63">
            <w:pPr>
              <w:pStyle w:val="TAH"/>
              <w:rPr>
                <w:rFonts w:eastAsia="Yu Mincho"/>
              </w:rPr>
            </w:pPr>
            <w:r w:rsidRPr="002B00C9">
              <w:rPr>
                <w:rFonts w:eastAsia="Yu Mincho"/>
              </w:rPr>
              <w:t>(First – &lt;Step size&gt; – Last)</w:t>
            </w:r>
          </w:p>
        </w:tc>
      </w:tr>
      <w:tr w:rsidR="00373F61" w:rsidRPr="002B00C9" w:rsidTr="004A6E63">
        <w:trPr>
          <w:jc w:val="center"/>
        </w:trPr>
        <w:tc>
          <w:tcPr>
            <w:tcW w:w="2268" w:type="dxa"/>
            <w:tcBorders>
              <w:top w:val="single" w:sz="4" w:space="0" w:color="auto"/>
              <w:left w:val="single" w:sz="4" w:space="0" w:color="auto"/>
              <w:bottom w:val="single" w:sz="4" w:space="0" w:color="auto"/>
              <w:right w:val="single" w:sz="4" w:space="0" w:color="auto"/>
            </w:tcBorders>
            <w:hideMark/>
          </w:tcPr>
          <w:p w:rsidR="00373F61" w:rsidRPr="002B00C9" w:rsidRDefault="00373F61" w:rsidP="004A6E63">
            <w:pPr>
              <w:pStyle w:val="TAC"/>
              <w:rPr>
                <w:rFonts w:eastAsia="Yu Mincho"/>
                <w:lang w:eastAsia="zh-CN"/>
              </w:rPr>
            </w:pPr>
            <w:r>
              <w:t>n</w:t>
            </w:r>
            <w:r>
              <w:rPr>
                <w:rFonts w:hint="eastAsia"/>
                <w:lang w:eastAsia="zh-CN"/>
              </w:rPr>
              <w:t>47</w:t>
            </w:r>
          </w:p>
        </w:tc>
        <w:tc>
          <w:tcPr>
            <w:tcW w:w="2268" w:type="dxa"/>
            <w:tcBorders>
              <w:top w:val="single" w:sz="4" w:space="0" w:color="auto"/>
              <w:left w:val="single" w:sz="4" w:space="0" w:color="auto"/>
              <w:bottom w:val="single" w:sz="4" w:space="0" w:color="auto"/>
              <w:right w:val="single" w:sz="4" w:space="0" w:color="auto"/>
            </w:tcBorders>
            <w:hideMark/>
          </w:tcPr>
          <w:p w:rsidR="00373F61" w:rsidRPr="002B00C9" w:rsidRDefault="00373F61" w:rsidP="004A6E63">
            <w:pPr>
              <w:pStyle w:val="TAC"/>
            </w:pPr>
            <w:r w:rsidRPr="002B00C9">
              <w:t>15 kHz</w:t>
            </w:r>
          </w:p>
        </w:tc>
        <w:tc>
          <w:tcPr>
            <w:tcW w:w="2835" w:type="dxa"/>
            <w:tcBorders>
              <w:top w:val="single" w:sz="4" w:space="0" w:color="auto"/>
              <w:left w:val="single" w:sz="4" w:space="0" w:color="auto"/>
              <w:bottom w:val="single" w:sz="4" w:space="0" w:color="auto"/>
              <w:right w:val="single" w:sz="4" w:space="0" w:color="auto"/>
            </w:tcBorders>
            <w:hideMark/>
          </w:tcPr>
          <w:p w:rsidR="00373F61" w:rsidRPr="002B00C9" w:rsidRDefault="00373F61" w:rsidP="004A6E63">
            <w:pPr>
              <w:pStyle w:val="TAC"/>
              <w:rPr>
                <w:rFonts w:eastAsia="Yu Mincho"/>
              </w:rPr>
            </w:pPr>
            <w:r>
              <w:rPr>
                <w:rFonts w:hint="eastAsia"/>
                <w:lang w:eastAsia="zh-CN"/>
              </w:rPr>
              <w:t>9483</w:t>
            </w:r>
            <w:r w:rsidRPr="002B00C9">
              <w:t xml:space="preserve"> – &lt;1&gt; – </w:t>
            </w:r>
            <w:r>
              <w:rPr>
                <w:rFonts w:hint="eastAsia"/>
                <w:lang w:eastAsia="zh-CN"/>
              </w:rPr>
              <w:t>9529</w:t>
            </w:r>
          </w:p>
        </w:tc>
      </w:tr>
    </w:tbl>
    <w:p w:rsidR="006C66D2" w:rsidRDefault="006C66D2" w:rsidP="00373F61">
      <w:pPr>
        <w:spacing w:beforeLines="50" w:before="120" w:after="120"/>
        <w:jc w:val="left"/>
        <w:rPr>
          <w:sz w:val="20"/>
        </w:rPr>
      </w:pPr>
      <w:r w:rsidRPr="00613E39">
        <w:rPr>
          <w:rFonts w:hint="eastAsia"/>
          <w:b/>
          <w:sz w:val="20"/>
        </w:rPr>
        <w:t xml:space="preserve">Proposal </w:t>
      </w:r>
      <w:r w:rsidR="00373F61">
        <w:rPr>
          <w:rFonts w:hint="eastAsia"/>
          <w:b/>
          <w:sz w:val="20"/>
        </w:rPr>
        <w:t>4</w:t>
      </w:r>
      <w:r w:rsidRPr="00613E39">
        <w:rPr>
          <w:rFonts w:hint="eastAsia"/>
          <w:b/>
          <w:sz w:val="20"/>
        </w:rPr>
        <w:t>:</w:t>
      </w:r>
      <w:r>
        <w:rPr>
          <w:rFonts w:hint="eastAsia"/>
          <w:sz w:val="20"/>
        </w:rPr>
        <w:t xml:space="preserve"> General synchronization raster definition will be reused, and the value of synchronization raster for band n47 will be defined.</w:t>
      </w:r>
    </w:p>
    <w:p w:rsidR="009D56C5" w:rsidRDefault="009D56C5" w:rsidP="005F0CB5">
      <w:pPr>
        <w:spacing w:before="0" w:after="120"/>
        <w:jc w:val="left"/>
        <w:rPr>
          <w:sz w:val="20"/>
        </w:rPr>
      </w:pPr>
    </w:p>
    <w:p w:rsidR="00373F61" w:rsidRPr="00373F61" w:rsidRDefault="00373F61" w:rsidP="00373F61">
      <w:pPr>
        <w:spacing w:before="0" w:after="120"/>
        <w:jc w:val="left"/>
        <w:rPr>
          <w:rFonts w:ascii="Arial" w:hAnsi="Arial" w:cs="Arial"/>
          <w:sz w:val="24"/>
          <w:szCs w:val="24"/>
        </w:rPr>
      </w:pPr>
      <w:r>
        <w:rPr>
          <w:rFonts w:ascii="Arial" w:hAnsi="Arial" w:cs="Arial" w:hint="eastAsia"/>
          <w:sz w:val="24"/>
          <w:szCs w:val="24"/>
        </w:rPr>
        <w:t>4</w:t>
      </w:r>
      <w:r w:rsidRPr="00373F61">
        <w:rPr>
          <w:rFonts w:ascii="Arial" w:hAnsi="Arial" w:cs="Arial"/>
          <w:sz w:val="24"/>
          <w:szCs w:val="24"/>
        </w:rPr>
        <w:t>). TX–RX frequency separation</w:t>
      </w:r>
    </w:p>
    <w:p w:rsidR="00613E39" w:rsidRPr="00593C9F" w:rsidRDefault="00593C9F" w:rsidP="00C33168">
      <w:pPr>
        <w:spacing w:before="0" w:after="120"/>
        <w:jc w:val="left"/>
        <w:rPr>
          <w:sz w:val="20"/>
        </w:rPr>
      </w:pPr>
      <w:r>
        <w:rPr>
          <w:sz w:val="20"/>
        </w:rPr>
        <w:t>T</w:t>
      </w:r>
      <w:r>
        <w:rPr>
          <w:rFonts w:hint="eastAsia"/>
          <w:sz w:val="20"/>
        </w:rPr>
        <w:t>he</w:t>
      </w:r>
      <w:r w:rsidR="005F0CB5">
        <w:rPr>
          <w:rFonts w:hint="eastAsia"/>
          <w:sz w:val="20"/>
        </w:rPr>
        <w:t xml:space="preserve"> </w:t>
      </w:r>
      <w:proofErr w:type="spellStart"/>
      <w:r w:rsidR="005F0CB5">
        <w:rPr>
          <w:rFonts w:hint="eastAsia"/>
          <w:sz w:val="20"/>
        </w:rPr>
        <w:t>sidelink</w:t>
      </w:r>
      <w:proofErr w:type="spellEnd"/>
      <w:r w:rsidR="005F0CB5">
        <w:rPr>
          <w:rFonts w:hint="eastAsia"/>
          <w:sz w:val="20"/>
        </w:rPr>
        <w:t xml:space="preserve"> </w:t>
      </w:r>
      <w:r w:rsidR="003A43E6">
        <w:rPr>
          <w:rFonts w:hint="eastAsia"/>
          <w:sz w:val="20"/>
        </w:rPr>
        <w:t xml:space="preserve">operates </w:t>
      </w:r>
      <w:r w:rsidR="005F0CB5">
        <w:rPr>
          <w:rFonts w:hint="eastAsia"/>
          <w:sz w:val="20"/>
        </w:rPr>
        <w:t>as TDD mode.</w:t>
      </w:r>
      <w:r>
        <w:rPr>
          <w:rFonts w:hint="eastAsia"/>
          <w:sz w:val="20"/>
        </w:rPr>
        <w:t xml:space="preserve"> </w:t>
      </w:r>
      <w:bookmarkStart w:id="7" w:name="OLE_LINK13"/>
      <w:bookmarkStart w:id="8" w:name="OLE_LINK14"/>
      <w:proofErr w:type="spellStart"/>
      <w:r>
        <w:rPr>
          <w:rFonts w:hint="eastAsia"/>
          <w:sz w:val="20"/>
        </w:rPr>
        <w:t>Tx</w:t>
      </w:r>
      <w:proofErr w:type="spellEnd"/>
      <w:r>
        <w:rPr>
          <w:rFonts w:hint="eastAsia"/>
          <w:sz w:val="20"/>
        </w:rPr>
        <w:t xml:space="preserve">-Rx frequency separation is not </w:t>
      </w:r>
      <w:r w:rsidR="003A43E6">
        <w:rPr>
          <w:rFonts w:hint="eastAsia"/>
          <w:sz w:val="20"/>
        </w:rPr>
        <w:t xml:space="preserve">required </w:t>
      </w:r>
      <w:r>
        <w:rPr>
          <w:rFonts w:hint="eastAsia"/>
          <w:sz w:val="20"/>
        </w:rPr>
        <w:t xml:space="preserve">for </w:t>
      </w:r>
      <w:proofErr w:type="spellStart"/>
      <w:r>
        <w:rPr>
          <w:rFonts w:hint="eastAsia"/>
          <w:sz w:val="20"/>
        </w:rPr>
        <w:t>sidelink</w:t>
      </w:r>
      <w:proofErr w:type="spellEnd"/>
      <w:r>
        <w:rPr>
          <w:rFonts w:hint="eastAsia"/>
          <w:sz w:val="20"/>
        </w:rPr>
        <w:t xml:space="preserve"> operation.</w:t>
      </w:r>
      <w:bookmarkEnd w:id="7"/>
      <w:bookmarkEnd w:id="8"/>
      <w:r w:rsidR="00D851BF">
        <w:rPr>
          <w:rFonts w:hint="eastAsia"/>
          <w:sz w:val="20"/>
        </w:rPr>
        <w:t xml:space="preserve"> </w:t>
      </w:r>
      <w:r w:rsidR="00D851BF">
        <w:rPr>
          <w:sz w:val="20"/>
        </w:rPr>
        <w:t>N</w:t>
      </w:r>
      <w:r w:rsidR="00D851BF">
        <w:rPr>
          <w:rFonts w:hint="eastAsia"/>
          <w:sz w:val="20"/>
        </w:rPr>
        <w:t xml:space="preserve">o </w:t>
      </w:r>
      <w:proofErr w:type="spellStart"/>
      <w:r w:rsidR="00D851BF">
        <w:rPr>
          <w:rFonts w:hint="eastAsia"/>
          <w:sz w:val="20"/>
        </w:rPr>
        <w:t>Tx</w:t>
      </w:r>
      <w:proofErr w:type="spellEnd"/>
      <w:r w:rsidR="00D851BF">
        <w:rPr>
          <w:rFonts w:hint="eastAsia"/>
          <w:sz w:val="20"/>
        </w:rPr>
        <w:t>-Rx frequency separation definition will be defined for NR V2X.</w:t>
      </w:r>
    </w:p>
    <w:p w:rsidR="00593C9F" w:rsidRDefault="00593C9F" w:rsidP="00593C9F">
      <w:pPr>
        <w:spacing w:before="0" w:after="120"/>
        <w:jc w:val="left"/>
        <w:rPr>
          <w:sz w:val="20"/>
        </w:rPr>
      </w:pPr>
      <w:r w:rsidRPr="00613E39">
        <w:rPr>
          <w:rFonts w:hint="eastAsia"/>
          <w:b/>
          <w:sz w:val="20"/>
        </w:rPr>
        <w:t xml:space="preserve">Proposal </w:t>
      </w:r>
      <w:r w:rsidR="006618E2">
        <w:rPr>
          <w:rFonts w:hint="eastAsia"/>
          <w:b/>
          <w:sz w:val="20"/>
        </w:rPr>
        <w:t>5</w:t>
      </w:r>
      <w:r w:rsidRPr="00613E39">
        <w:rPr>
          <w:rFonts w:hint="eastAsia"/>
          <w:b/>
          <w:sz w:val="20"/>
        </w:rPr>
        <w:t>:</w:t>
      </w:r>
      <w:r>
        <w:rPr>
          <w:rFonts w:hint="eastAsia"/>
          <w:sz w:val="20"/>
        </w:rPr>
        <w:t xml:space="preserve"> </w:t>
      </w:r>
      <w:r w:rsidR="00D851BF">
        <w:rPr>
          <w:sz w:val="20"/>
        </w:rPr>
        <w:t>N</w:t>
      </w:r>
      <w:r w:rsidR="00D851BF">
        <w:rPr>
          <w:rFonts w:hint="eastAsia"/>
          <w:sz w:val="20"/>
        </w:rPr>
        <w:t xml:space="preserve">o </w:t>
      </w:r>
      <w:proofErr w:type="spellStart"/>
      <w:r w:rsidR="00D851BF">
        <w:rPr>
          <w:rFonts w:hint="eastAsia"/>
          <w:sz w:val="20"/>
        </w:rPr>
        <w:t>Tx</w:t>
      </w:r>
      <w:proofErr w:type="spellEnd"/>
      <w:r w:rsidR="00D851BF">
        <w:rPr>
          <w:rFonts w:hint="eastAsia"/>
          <w:sz w:val="20"/>
        </w:rPr>
        <w:t>-Rx frequency separation definition will be defined</w:t>
      </w:r>
      <w:r>
        <w:rPr>
          <w:rFonts w:hint="eastAsia"/>
          <w:sz w:val="20"/>
        </w:rPr>
        <w:t xml:space="preserve"> for NR V2X.</w:t>
      </w:r>
    </w:p>
    <w:p w:rsidR="00B96A20" w:rsidRPr="003742D0" w:rsidRDefault="00593C9F" w:rsidP="003F49B8">
      <w:pPr>
        <w:spacing w:before="0" w:after="120"/>
        <w:jc w:val="left"/>
        <w:rPr>
          <w:sz w:val="20"/>
          <w:szCs w:val="20"/>
        </w:rPr>
      </w:pPr>
      <w:r>
        <w:rPr>
          <w:sz w:val="20"/>
          <w:szCs w:val="20"/>
        </w:rPr>
        <w:t>B</w:t>
      </w:r>
      <w:r>
        <w:rPr>
          <w:rFonts w:hint="eastAsia"/>
          <w:sz w:val="20"/>
          <w:szCs w:val="20"/>
        </w:rPr>
        <w:t>ased on above proposals, a TP document</w:t>
      </w:r>
      <w:r w:rsidR="00373F61">
        <w:rPr>
          <w:rFonts w:hint="eastAsia"/>
          <w:sz w:val="20"/>
          <w:szCs w:val="20"/>
        </w:rPr>
        <w:t xml:space="preserve"> [3]</w:t>
      </w:r>
      <w:r>
        <w:rPr>
          <w:rFonts w:hint="eastAsia"/>
          <w:sz w:val="20"/>
          <w:szCs w:val="20"/>
        </w:rPr>
        <w:t xml:space="preserve"> is presented in other paper.</w:t>
      </w:r>
    </w:p>
    <w:p w:rsidR="00B96A20" w:rsidRPr="00593C9F" w:rsidRDefault="00B96A20" w:rsidP="003F49B8">
      <w:pPr>
        <w:spacing w:before="0" w:after="120"/>
        <w:jc w:val="left"/>
        <w:rPr>
          <w:sz w:val="20"/>
          <w:szCs w:val="20"/>
        </w:rPr>
      </w:pP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E345EC" w:rsidRDefault="00593C9F" w:rsidP="00E345EC">
      <w:pPr>
        <w:spacing w:before="0" w:after="120"/>
        <w:jc w:val="left"/>
        <w:rPr>
          <w:sz w:val="20"/>
          <w:szCs w:val="20"/>
        </w:rPr>
      </w:pPr>
      <w:r>
        <w:rPr>
          <w:sz w:val="20"/>
          <w:szCs w:val="20"/>
        </w:rPr>
        <w:t>T</w:t>
      </w:r>
      <w:r>
        <w:rPr>
          <w:rFonts w:hint="eastAsia"/>
          <w:sz w:val="20"/>
          <w:szCs w:val="20"/>
        </w:rPr>
        <w:t xml:space="preserve">his paper </w:t>
      </w:r>
      <w:r w:rsidR="0014366C">
        <w:rPr>
          <w:rFonts w:hint="eastAsia"/>
          <w:sz w:val="20"/>
          <w:szCs w:val="20"/>
        </w:rPr>
        <w:t xml:space="preserve">gives our consideration for channel arrangement for 5G V2X. </w:t>
      </w:r>
      <w:r w:rsidR="003A43E6">
        <w:rPr>
          <w:rFonts w:hint="eastAsia"/>
          <w:sz w:val="20"/>
          <w:szCs w:val="20"/>
        </w:rPr>
        <w:t xml:space="preserve">Following </w:t>
      </w:r>
      <w:r w:rsidR="0014366C">
        <w:rPr>
          <w:rFonts w:hint="eastAsia"/>
          <w:sz w:val="20"/>
          <w:szCs w:val="20"/>
        </w:rPr>
        <w:t>proposals are presented:</w:t>
      </w:r>
    </w:p>
    <w:p w:rsidR="0014366C" w:rsidRDefault="0014366C" w:rsidP="0014366C">
      <w:pPr>
        <w:spacing w:before="0" w:after="120"/>
        <w:jc w:val="left"/>
        <w:rPr>
          <w:sz w:val="20"/>
        </w:rPr>
      </w:pPr>
      <w:r w:rsidRPr="00613E39">
        <w:rPr>
          <w:rFonts w:hint="eastAsia"/>
          <w:b/>
          <w:sz w:val="20"/>
        </w:rPr>
        <w:t>Proposal 1:</w:t>
      </w:r>
      <w:r>
        <w:rPr>
          <w:rFonts w:hint="eastAsia"/>
          <w:sz w:val="20"/>
        </w:rPr>
        <w:t xml:space="preserve"> General definitions are reused for 5G V2X</w:t>
      </w:r>
    </w:p>
    <w:p w:rsidR="005F0CB5" w:rsidRDefault="005F0CB5" w:rsidP="005F0CB5">
      <w:pPr>
        <w:spacing w:before="0" w:after="120"/>
        <w:jc w:val="left"/>
        <w:rPr>
          <w:sz w:val="20"/>
        </w:rPr>
      </w:pPr>
      <w:r w:rsidRPr="00613E39">
        <w:rPr>
          <w:rFonts w:hint="eastAsia"/>
          <w:b/>
          <w:sz w:val="20"/>
        </w:rPr>
        <w:t xml:space="preserve">Proposal </w:t>
      </w:r>
      <w:r>
        <w:rPr>
          <w:rFonts w:hint="eastAsia"/>
          <w:b/>
          <w:sz w:val="20"/>
        </w:rPr>
        <w:t>2</w:t>
      </w:r>
      <w:r w:rsidRPr="00613E39">
        <w:rPr>
          <w:rFonts w:hint="eastAsia"/>
          <w:b/>
          <w:sz w:val="20"/>
        </w:rPr>
        <w:t>:</w:t>
      </w:r>
      <w:r>
        <w:rPr>
          <w:rFonts w:hint="eastAsia"/>
          <w:sz w:val="20"/>
        </w:rPr>
        <w:t xml:space="preserve"> General channel raster definition will be reused, and </w:t>
      </w:r>
      <w:proofErr w:type="gramStart"/>
      <w:r>
        <w:rPr>
          <w:rFonts w:hint="eastAsia"/>
          <w:sz w:val="20"/>
        </w:rPr>
        <w:t>15kHz</w:t>
      </w:r>
      <w:proofErr w:type="gramEnd"/>
      <w:r>
        <w:rPr>
          <w:rFonts w:hint="eastAsia"/>
          <w:sz w:val="20"/>
        </w:rPr>
        <w:t xml:space="preserve"> channel raster is defined for band n47 in current release.</w:t>
      </w:r>
    </w:p>
    <w:p w:rsidR="00373F61" w:rsidRDefault="00373F61" w:rsidP="00373F61">
      <w:pPr>
        <w:spacing w:before="0" w:after="120"/>
        <w:jc w:val="left"/>
        <w:rPr>
          <w:sz w:val="20"/>
        </w:rPr>
      </w:pPr>
      <w:r w:rsidRPr="00613E39">
        <w:rPr>
          <w:rFonts w:hint="eastAsia"/>
          <w:b/>
          <w:sz w:val="20"/>
        </w:rPr>
        <w:t xml:space="preserve">Proposal </w:t>
      </w:r>
      <w:r>
        <w:rPr>
          <w:rFonts w:hint="eastAsia"/>
          <w:b/>
          <w:sz w:val="20"/>
        </w:rPr>
        <w:t>3</w:t>
      </w:r>
      <w:r w:rsidRPr="00613E39">
        <w:rPr>
          <w:rFonts w:hint="eastAsia"/>
          <w:b/>
          <w:sz w:val="20"/>
        </w:rPr>
        <w:t>:</w:t>
      </w:r>
      <w:r>
        <w:rPr>
          <w:rFonts w:hint="eastAsia"/>
          <w:b/>
          <w:sz w:val="20"/>
        </w:rPr>
        <w:t xml:space="preserve"> </w:t>
      </w:r>
      <w:r w:rsidRPr="006618E2">
        <w:rPr>
          <w:sz w:val="20"/>
        </w:rPr>
        <w:t>Synchronization raster to synchronization block resource element mapping</w:t>
      </w:r>
      <w:r w:rsidRPr="006618E2">
        <w:rPr>
          <w:rFonts w:hint="eastAsia"/>
          <w:sz w:val="20"/>
        </w:rPr>
        <w:t xml:space="preserve"> </w:t>
      </w:r>
      <w:r>
        <w:rPr>
          <w:rFonts w:hint="eastAsia"/>
          <w:sz w:val="20"/>
        </w:rPr>
        <w:t>need</w:t>
      </w:r>
      <w:r w:rsidR="003A43E6">
        <w:rPr>
          <w:rFonts w:hint="eastAsia"/>
          <w:sz w:val="20"/>
        </w:rPr>
        <w:t>s</w:t>
      </w:r>
      <w:r>
        <w:rPr>
          <w:rFonts w:hint="eastAsia"/>
          <w:sz w:val="20"/>
        </w:rPr>
        <w:t xml:space="preserve"> </w:t>
      </w:r>
      <w:r w:rsidR="00D54C50">
        <w:rPr>
          <w:rFonts w:hint="eastAsia"/>
          <w:sz w:val="20"/>
        </w:rPr>
        <w:t xml:space="preserve">to be </w:t>
      </w:r>
      <w:r>
        <w:rPr>
          <w:rFonts w:hint="eastAsia"/>
          <w:sz w:val="20"/>
        </w:rPr>
        <w:t>redefined for NR V2X.</w:t>
      </w:r>
    </w:p>
    <w:p w:rsidR="00B84A7A" w:rsidRDefault="00B84A7A" w:rsidP="00B84A7A">
      <w:pPr>
        <w:spacing w:before="0" w:after="120"/>
        <w:jc w:val="left"/>
        <w:rPr>
          <w:sz w:val="20"/>
        </w:rPr>
      </w:pPr>
      <w:r w:rsidRPr="00613E39">
        <w:rPr>
          <w:rFonts w:hint="eastAsia"/>
          <w:b/>
          <w:sz w:val="20"/>
        </w:rPr>
        <w:t xml:space="preserve">Proposal </w:t>
      </w:r>
      <w:r w:rsidR="00373F61">
        <w:rPr>
          <w:rFonts w:hint="eastAsia"/>
          <w:b/>
          <w:sz w:val="20"/>
        </w:rPr>
        <w:t>4</w:t>
      </w:r>
      <w:r w:rsidRPr="00613E39">
        <w:rPr>
          <w:rFonts w:hint="eastAsia"/>
          <w:b/>
          <w:sz w:val="20"/>
        </w:rPr>
        <w:t>:</w:t>
      </w:r>
      <w:r>
        <w:rPr>
          <w:rFonts w:hint="eastAsia"/>
          <w:sz w:val="20"/>
        </w:rPr>
        <w:t xml:space="preserve"> General synchronization raster definition will be reused, and the value of synchronization raster for band n47 will be defined.</w:t>
      </w:r>
    </w:p>
    <w:p w:rsidR="00D851BF" w:rsidRDefault="00D851BF" w:rsidP="00D851BF">
      <w:pPr>
        <w:spacing w:before="0" w:after="120"/>
        <w:jc w:val="left"/>
        <w:rPr>
          <w:sz w:val="20"/>
        </w:rPr>
      </w:pPr>
      <w:r w:rsidRPr="00613E39">
        <w:rPr>
          <w:rFonts w:hint="eastAsia"/>
          <w:b/>
          <w:sz w:val="20"/>
        </w:rPr>
        <w:lastRenderedPageBreak/>
        <w:t xml:space="preserve">Proposal </w:t>
      </w:r>
      <w:r w:rsidR="006618E2">
        <w:rPr>
          <w:rFonts w:hint="eastAsia"/>
          <w:b/>
          <w:sz w:val="20"/>
        </w:rPr>
        <w:t>5</w:t>
      </w:r>
      <w:r w:rsidRPr="00613E39">
        <w:rPr>
          <w:rFonts w:hint="eastAsia"/>
          <w:b/>
          <w:sz w:val="20"/>
        </w:rPr>
        <w:t>:</w:t>
      </w:r>
      <w:r>
        <w:rPr>
          <w:rFonts w:hint="eastAsia"/>
          <w:sz w:val="20"/>
        </w:rPr>
        <w:t xml:space="preserve"> </w:t>
      </w:r>
      <w:r>
        <w:rPr>
          <w:sz w:val="20"/>
        </w:rPr>
        <w:t>N</w:t>
      </w:r>
      <w:r>
        <w:rPr>
          <w:rFonts w:hint="eastAsia"/>
          <w:sz w:val="20"/>
        </w:rPr>
        <w:t xml:space="preserve">o </w:t>
      </w:r>
      <w:proofErr w:type="spellStart"/>
      <w:r>
        <w:rPr>
          <w:rFonts w:hint="eastAsia"/>
          <w:sz w:val="20"/>
        </w:rPr>
        <w:t>Tx</w:t>
      </w:r>
      <w:proofErr w:type="spellEnd"/>
      <w:r>
        <w:rPr>
          <w:rFonts w:hint="eastAsia"/>
          <w:sz w:val="20"/>
        </w:rPr>
        <w:t>-Rx frequency separation definition will be defined for NR V2X.</w:t>
      </w:r>
    </w:p>
    <w:p w:rsidR="0014366C" w:rsidRPr="003742D0" w:rsidRDefault="0014366C" w:rsidP="0014366C">
      <w:pPr>
        <w:spacing w:before="0" w:after="120"/>
        <w:jc w:val="left"/>
        <w:rPr>
          <w:sz w:val="20"/>
          <w:szCs w:val="20"/>
        </w:rPr>
      </w:pPr>
      <w:r>
        <w:rPr>
          <w:sz w:val="20"/>
          <w:szCs w:val="20"/>
        </w:rPr>
        <w:t>B</w:t>
      </w:r>
      <w:r>
        <w:rPr>
          <w:rFonts w:hint="eastAsia"/>
          <w:sz w:val="20"/>
          <w:szCs w:val="20"/>
        </w:rPr>
        <w:t xml:space="preserve">ased on above proposals, a TP document </w:t>
      </w:r>
      <w:r w:rsidR="00373F61">
        <w:rPr>
          <w:rFonts w:hint="eastAsia"/>
          <w:sz w:val="20"/>
          <w:szCs w:val="20"/>
        </w:rPr>
        <w:t xml:space="preserve">[3] </w:t>
      </w:r>
      <w:r>
        <w:rPr>
          <w:rFonts w:hint="eastAsia"/>
          <w:sz w:val="20"/>
          <w:szCs w:val="20"/>
        </w:rPr>
        <w:t>is presented in other paper.</w:t>
      </w:r>
    </w:p>
    <w:p w:rsidR="00E345EC" w:rsidRPr="00373F61" w:rsidRDefault="00E345EC" w:rsidP="00E345EC">
      <w:pPr>
        <w:spacing w:before="0" w:after="120"/>
        <w:jc w:val="left"/>
        <w:rPr>
          <w:sz w:val="20"/>
          <w:szCs w:val="20"/>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2E4536" w:rsidRDefault="002E4536" w:rsidP="002E4536">
      <w:pPr>
        <w:pStyle w:val="ab"/>
        <w:ind w:left="540" w:hangingChars="270" w:hanging="540"/>
        <w:rPr>
          <w:sz w:val="20"/>
        </w:rPr>
      </w:pPr>
      <w:r w:rsidRPr="002E4536">
        <w:rPr>
          <w:sz w:val="20"/>
        </w:rPr>
        <w:t>[1]</w:t>
      </w:r>
      <w:r w:rsidRPr="002E4536">
        <w:rPr>
          <w:sz w:val="20"/>
        </w:rPr>
        <w:tab/>
      </w:r>
      <w:r w:rsidR="00277314" w:rsidRPr="00277314">
        <w:rPr>
          <w:sz w:val="20"/>
        </w:rPr>
        <w:t>R4-1910403</w:t>
      </w:r>
      <w:r w:rsidR="00277314">
        <w:rPr>
          <w:rFonts w:hint="eastAsia"/>
          <w:sz w:val="20"/>
        </w:rPr>
        <w:t xml:space="preserve">, </w:t>
      </w:r>
      <w:r w:rsidR="00277314" w:rsidRPr="00277314">
        <w:rPr>
          <w:sz w:val="20"/>
        </w:rPr>
        <w:t>WF for UE RF requirements for NR V2X</w:t>
      </w:r>
      <w:r w:rsidR="00277314">
        <w:rPr>
          <w:rFonts w:hint="eastAsia"/>
          <w:sz w:val="20"/>
        </w:rPr>
        <w:t xml:space="preserve">, </w:t>
      </w:r>
      <w:r w:rsidR="00277314" w:rsidRPr="00277314">
        <w:rPr>
          <w:sz w:val="20"/>
        </w:rPr>
        <w:t>LGE, Qualcomm, Vodafone, CATT, Huawei</w:t>
      </w:r>
    </w:p>
    <w:p w:rsidR="00CA5F30" w:rsidRDefault="00CA5F30" w:rsidP="00CA5F30">
      <w:pPr>
        <w:pStyle w:val="ab"/>
        <w:ind w:left="540" w:hangingChars="270" w:hanging="540"/>
        <w:rPr>
          <w:sz w:val="20"/>
        </w:rPr>
      </w:pPr>
      <w:r>
        <w:rPr>
          <w:rFonts w:hint="eastAsia"/>
          <w:sz w:val="20"/>
        </w:rPr>
        <w:t>[2]</w:t>
      </w:r>
      <w:r>
        <w:rPr>
          <w:rFonts w:hint="eastAsia"/>
          <w:sz w:val="20"/>
        </w:rPr>
        <w:tab/>
      </w:r>
      <w:hyperlink r:id="rId14" w:history="1">
        <w:r w:rsidR="00DE7B91" w:rsidRPr="00DE7B91">
          <w:rPr>
            <w:sz w:val="20"/>
          </w:rPr>
          <w:t>R4-1908423</w:t>
        </w:r>
      </w:hyperlink>
      <w:r w:rsidR="00DE7B91" w:rsidRPr="00DE7B91">
        <w:rPr>
          <w:sz w:val="20"/>
        </w:rPr>
        <w:t>, Discussion on system parameters for NR V2X band n47, vivo</w:t>
      </w:r>
    </w:p>
    <w:p w:rsidR="00373F61" w:rsidRDefault="00373F61" w:rsidP="00373F61">
      <w:pPr>
        <w:pStyle w:val="ab"/>
        <w:ind w:left="540" w:hangingChars="270" w:hanging="540"/>
        <w:rPr>
          <w:sz w:val="20"/>
        </w:rPr>
      </w:pPr>
      <w:r>
        <w:rPr>
          <w:rFonts w:hint="eastAsia"/>
          <w:sz w:val="20"/>
        </w:rPr>
        <w:t>[3]</w:t>
      </w:r>
      <w:r>
        <w:rPr>
          <w:rFonts w:hint="eastAsia"/>
          <w:sz w:val="20"/>
        </w:rPr>
        <w:tab/>
      </w:r>
      <w:hyperlink r:id="rId15" w:history="1">
        <w:r w:rsidRPr="00DE7B91">
          <w:rPr>
            <w:sz w:val="20"/>
          </w:rPr>
          <w:t>R4-19</w:t>
        </w:r>
        <w:r w:rsidR="00B267CB" w:rsidRPr="00B267CB">
          <w:rPr>
            <w:sz w:val="20"/>
          </w:rPr>
          <w:t>10974</w:t>
        </w:r>
      </w:hyperlink>
      <w:r w:rsidRPr="00DE7B91">
        <w:rPr>
          <w:sz w:val="20"/>
        </w:rPr>
        <w:t xml:space="preserve">, </w:t>
      </w:r>
      <w:r w:rsidRPr="00373F61">
        <w:rPr>
          <w:sz w:val="20"/>
        </w:rPr>
        <w:t>TP for channel arrangement design for 5G V2X UE</w:t>
      </w:r>
      <w:r w:rsidRPr="00DE7B91">
        <w:rPr>
          <w:sz w:val="20"/>
        </w:rPr>
        <w:t xml:space="preserve">, </w:t>
      </w:r>
      <w:r>
        <w:rPr>
          <w:rFonts w:hint="eastAsia"/>
          <w:sz w:val="20"/>
        </w:rPr>
        <w:t>CATT</w:t>
      </w:r>
    </w:p>
    <w:p w:rsidR="00171BCB" w:rsidRPr="00B267CB" w:rsidRDefault="00171BCB" w:rsidP="00425AB2">
      <w:pPr>
        <w:pStyle w:val="ab"/>
        <w:ind w:left="540" w:hangingChars="270" w:hanging="540"/>
        <w:rPr>
          <w:sz w:val="20"/>
        </w:rPr>
      </w:pPr>
    </w:p>
    <w:sectPr w:rsidR="00171BCB" w:rsidRPr="00B267CB" w:rsidSect="00EC439E">
      <w:headerReference w:type="even" r:id="rId16"/>
      <w:footerReference w:type="default" r:id="rId17"/>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677" w:rsidRDefault="00F01677" w:rsidP="0095591C">
      <w:pPr>
        <w:spacing w:after="60"/>
        <w:ind w:left="210"/>
      </w:pPr>
      <w:r>
        <w:separator/>
      </w:r>
    </w:p>
  </w:endnote>
  <w:endnote w:type="continuationSeparator" w:id="0">
    <w:p w:rsidR="00F01677" w:rsidRDefault="00F01677"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panose1 w:val="00000000000000000000"/>
    <w:charset w:val="00"/>
    <w:family w:val="auto"/>
    <w:notTrueType/>
    <w:pitch w:val="default"/>
    <w:sig w:usb0="00000003" w:usb1="00000000" w:usb2="00000000" w:usb3="00000000" w:csb0="00000001" w:csb1="00000000"/>
  </w:font>
  <w:font w:name="Yu Gothic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charset w:val="00"/>
    <w:family w:val="swiss"/>
    <w:pitch w:val="variable"/>
    <w:sig w:usb0="A00002EF" w:usb1="4000207B" w:usb2="00000000" w:usb3="00000000" w:csb0="0000009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0AB" w:rsidRDefault="007630AB"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813753">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677" w:rsidRDefault="00F01677" w:rsidP="0095591C">
      <w:pPr>
        <w:spacing w:after="60"/>
        <w:ind w:left="210"/>
      </w:pPr>
      <w:r>
        <w:separator/>
      </w:r>
    </w:p>
  </w:footnote>
  <w:footnote w:type="continuationSeparator" w:id="0">
    <w:p w:rsidR="00F01677" w:rsidRDefault="00F01677"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0AB" w:rsidRDefault="007630AB"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3894B4A"/>
    <w:multiLevelType w:val="hybridMultilevel"/>
    <w:tmpl w:val="168C4430"/>
    <w:lvl w:ilvl="0" w:tplc="5E94C930">
      <w:start w:val="1"/>
      <w:numFmt w:val="bullet"/>
      <w:lvlText w:val="•"/>
      <w:lvlJc w:val="left"/>
      <w:pPr>
        <w:tabs>
          <w:tab w:val="num" w:pos="720"/>
        </w:tabs>
        <w:ind w:left="720" w:hanging="360"/>
      </w:pPr>
      <w:rPr>
        <w:rFonts w:ascii="Times New Roman" w:hAnsi="Times New Roman" w:hint="default"/>
      </w:rPr>
    </w:lvl>
    <w:lvl w:ilvl="1" w:tplc="D0142004" w:tentative="1">
      <w:start w:val="1"/>
      <w:numFmt w:val="bullet"/>
      <w:lvlText w:val="•"/>
      <w:lvlJc w:val="left"/>
      <w:pPr>
        <w:tabs>
          <w:tab w:val="num" w:pos="1440"/>
        </w:tabs>
        <w:ind w:left="1440" w:hanging="360"/>
      </w:pPr>
      <w:rPr>
        <w:rFonts w:ascii="Times New Roman" w:hAnsi="Times New Roman" w:hint="default"/>
      </w:rPr>
    </w:lvl>
    <w:lvl w:ilvl="2" w:tplc="85FA54FA" w:tentative="1">
      <w:start w:val="1"/>
      <w:numFmt w:val="bullet"/>
      <w:lvlText w:val="•"/>
      <w:lvlJc w:val="left"/>
      <w:pPr>
        <w:tabs>
          <w:tab w:val="num" w:pos="2160"/>
        </w:tabs>
        <w:ind w:left="2160" w:hanging="360"/>
      </w:pPr>
      <w:rPr>
        <w:rFonts w:ascii="Times New Roman" w:hAnsi="Times New Roman" w:hint="default"/>
      </w:rPr>
    </w:lvl>
    <w:lvl w:ilvl="3" w:tplc="515EE896" w:tentative="1">
      <w:start w:val="1"/>
      <w:numFmt w:val="bullet"/>
      <w:lvlText w:val="•"/>
      <w:lvlJc w:val="left"/>
      <w:pPr>
        <w:tabs>
          <w:tab w:val="num" w:pos="2880"/>
        </w:tabs>
        <w:ind w:left="2880" w:hanging="360"/>
      </w:pPr>
      <w:rPr>
        <w:rFonts w:ascii="Times New Roman" w:hAnsi="Times New Roman" w:hint="default"/>
      </w:rPr>
    </w:lvl>
    <w:lvl w:ilvl="4" w:tplc="74708450" w:tentative="1">
      <w:start w:val="1"/>
      <w:numFmt w:val="bullet"/>
      <w:lvlText w:val="•"/>
      <w:lvlJc w:val="left"/>
      <w:pPr>
        <w:tabs>
          <w:tab w:val="num" w:pos="3600"/>
        </w:tabs>
        <w:ind w:left="3600" w:hanging="360"/>
      </w:pPr>
      <w:rPr>
        <w:rFonts w:ascii="Times New Roman" w:hAnsi="Times New Roman" w:hint="default"/>
      </w:rPr>
    </w:lvl>
    <w:lvl w:ilvl="5" w:tplc="65C80E26" w:tentative="1">
      <w:start w:val="1"/>
      <w:numFmt w:val="bullet"/>
      <w:lvlText w:val="•"/>
      <w:lvlJc w:val="left"/>
      <w:pPr>
        <w:tabs>
          <w:tab w:val="num" w:pos="4320"/>
        </w:tabs>
        <w:ind w:left="4320" w:hanging="360"/>
      </w:pPr>
      <w:rPr>
        <w:rFonts w:ascii="Times New Roman" w:hAnsi="Times New Roman" w:hint="default"/>
      </w:rPr>
    </w:lvl>
    <w:lvl w:ilvl="6" w:tplc="1820F814" w:tentative="1">
      <w:start w:val="1"/>
      <w:numFmt w:val="bullet"/>
      <w:lvlText w:val="•"/>
      <w:lvlJc w:val="left"/>
      <w:pPr>
        <w:tabs>
          <w:tab w:val="num" w:pos="5040"/>
        </w:tabs>
        <w:ind w:left="5040" w:hanging="360"/>
      </w:pPr>
      <w:rPr>
        <w:rFonts w:ascii="Times New Roman" w:hAnsi="Times New Roman" w:hint="default"/>
      </w:rPr>
    </w:lvl>
    <w:lvl w:ilvl="7" w:tplc="A532EF8E" w:tentative="1">
      <w:start w:val="1"/>
      <w:numFmt w:val="bullet"/>
      <w:lvlText w:val="•"/>
      <w:lvlJc w:val="left"/>
      <w:pPr>
        <w:tabs>
          <w:tab w:val="num" w:pos="5760"/>
        </w:tabs>
        <w:ind w:left="5760" w:hanging="360"/>
      </w:pPr>
      <w:rPr>
        <w:rFonts w:ascii="Times New Roman" w:hAnsi="Times New Roman" w:hint="default"/>
      </w:rPr>
    </w:lvl>
    <w:lvl w:ilvl="8" w:tplc="BE2E66A4" w:tentative="1">
      <w:start w:val="1"/>
      <w:numFmt w:val="bullet"/>
      <w:lvlText w:val="•"/>
      <w:lvlJc w:val="left"/>
      <w:pPr>
        <w:tabs>
          <w:tab w:val="num" w:pos="6480"/>
        </w:tabs>
        <w:ind w:left="6480" w:hanging="360"/>
      </w:pPr>
      <w:rPr>
        <w:rFonts w:ascii="Times New Roman" w:hAnsi="Times New Roman" w:hint="default"/>
      </w:rPr>
    </w:lvl>
  </w:abstractNum>
  <w:abstractNum w:abstractNumId="2">
    <w:nsid w:val="042A635D"/>
    <w:multiLevelType w:val="hybridMultilevel"/>
    <w:tmpl w:val="651C4486"/>
    <w:lvl w:ilvl="0" w:tplc="04090019">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49B670D"/>
    <w:multiLevelType w:val="hybridMultilevel"/>
    <w:tmpl w:val="41B4E124"/>
    <w:lvl w:ilvl="0" w:tplc="E3222016">
      <w:start w:val="1"/>
      <w:numFmt w:val="bullet"/>
      <w:lvlText w:val="•"/>
      <w:lvlJc w:val="left"/>
      <w:pPr>
        <w:tabs>
          <w:tab w:val="num" w:pos="720"/>
        </w:tabs>
        <w:ind w:left="720" w:hanging="360"/>
      </w:pPr>
      <w:rPr>
        <w:rFonts w:ascii="Times New Roman" w:hAnsi="Times New Roman" w:hint="default"/>
      </w:rPr>
    </w:lvl>
    <w:lvl w:ilvl="1" w:tplc="2D52F2E2" w:tentative="1">
      <w:start w:val="1"/>
      <w:numFmt w:val="bullet"/>
      <w:lvlText w:val="•"/>
      <w:lvlJc w:val="left"/>
      <w:pPr>
        <w:tabs>
          <w:tab w:val="num" w:pos="1440"/>
        </w:tabs>
        <w:ind w:left="1440" w:hanging="360"/>
      </w:pPr>
      <w:rPr>
        <w:rFonts w:ascii="Times New Roman" w:hAnsi="Times New Roman" w:hint="default"/>
      </w:rPr>
    </w:lvl>
    <w:lvl w:ilvl="2" w:tplc="73062DF6" w:tentative="1">
      <w:start w:val="1"/>
      <w:numFmt w:val="bullet"/>
      <w:lvlText w:val="•"/>
      <w:lvlJc w:val="left"/>
      <w:pPr>
        <w:tabs>
          <w:tab w:val="num" w:pos="2160"/>
        </w:tabs>
        <w:ind w:left="2160" w:hanging="360"/>
      </w:pPr>
      <w:rPr>
        <w:rFonts w:ascii="Times New Roman" w:hAnsi="Times New Roman" w:hint="default"/>
      </w:rPr>
    </w:lvl>
    <w:lvl w:ilvl="3" w:tplc="9C6E9730" w:tentative="1">
      <w:start w:val="1"/>
      <w:numFmt w:val="bullet"/>
      <w:lvlText w:val="•"/>
      <w:lvlJc w:val="left"/>
      <w:pPr>
        <w:tabs>
          <w:tab w:val="num" w:pos="2880"/>
        </w:tabs>
        <w:ind w:left="2880" w:hanging="360"/>
      </w:pPr>
      <w:rPr>
        <w:rFonts w:ascii="Times New Roman" w:hAnsi="Times New Roman" w:hint="default"/>
      </w:rPr>
    </w:lvl>
    <w:lvl w:ilvl="4" w:tplc="946EC610" w:tentative="1">
      <w:start w:val="1"/>
      <w:numFmt w:val="bullet"/>
      <w:lvlText w:val="•"/>
      <w:lvlJc w:val="left"/>
      <w:pPr>
        <w:tabs>
          <w:tab w:val="num" w:pos="3600"/>
        </w:tabs>
        <w:ind w:left="3600" w:hanging="360"/>
      </w:pPr>
      <w:rPr>
        <w:rFonts w:ascii="Times New Roman" w:hAnsi="Times New Roman" w:hint="default"/>
      </w:rPr>
    </w:lvl>
    <w:lvl w:ilvl="5" w:tplc="EE0AABB8" w:tentative="1">
      <w:start w:val="1"/>
      <w:numFmt w:val="bullet"/>
      <w:lvlText w:val="•"/>
      <w:lvlJc w:val="left"/>
      <w:pPr>
        <w:tabs>
          <w:tab w:val="num" w:pos="4320"/>
        </w:tabs>
        <w:ind w:left="4320" w:hanging="360"/>
      </w:pPr>
      <w:rPr>
        <w:rFonts w:ascii="Times New Roman" w:hAnsi="Times New Roman" w:hint="default"/>
      </w:rPr>
    </w:lvl>
    <w:lvl w:ilvl="6" w:tplc="5B3A4400" w:tentative="1">
      <w:start w:val="1"/>
      <w:numFmt w:val="bullet"/>
      <w:lvlText w:val="•"/>
      <w:lvlJc w:val="left"/>
      <w:pPr>
        <w:tabs>
          <w:tab w:val="num" w:pos="5040"/>
        </w:tabs>
        <w:ind w:left="5040" w:hanging="360"/>
      </w:pPr>
      <w:rPr>
        <w:rFonts w:ascii="Times New Roman" w:hAnsi="Times New Roman" w:hint="default"/>
      </w:rPr>
    </w:lvl>
    <w:lvl w:ilvl="7" w:tplc="2968C01A" w:tentative="1">
      <w:start w:val="1"/>
      <w:numFmt w:val="bullet"/>
      <w:lvlText w:val="•"/>
      <w:lvlJc w:val="left"/>
      <w:pPr>
        <w:tabs>
          <w:tab w:val="num" w:pos="5760"/>
        </w:tabs>
        <w:ind w:left="5760" w:hanging="360"/>
      </w:pPr>
      <w:rPr>
        <w:rFonts w:ascii="Times New Roman" w:hAnsi="Times New Roman" w:hint="default"/>
      </w:rPr>
    </w:lvl>
    <w:lvl w:ilvl="8" w:tplc="2A98769C" w:tentative="1">
      <w:start w:val="1"/>
      <w:numFmt w:val="bullet"/>
      <w:lvlText w:val="•"/>
      <w:lvlJc w:val="left"/>
      <w:pPr>
        <w:tabs>
          <w:tab w:val="num" w:pos="6480"/>
        </w:tabs>
        <w:ind w:left="6480" w:hanging="360"/>
      </w:pPr>
      <w:rPr>
        <w:rFonts w:ascii="Times New Roman" w:hAnsi="Times New Roman" w:hint="default"/>
      </w:rPr>
    </w:lvl>
  </w:abstractNum>
  <w:abstractNum w:abstractNumId="4">
    <w:nsid w:val="054142FC"/>
    <w:multiLevelType w:val="hybridMultilevel"/>
    <w:tmpl w:val="1DC0C972"/>
    <w:lvl w:ilvl="0" w:tplc="A60A4306">
      <w:start w:val="1"/>
      <w:numFmt w:val="bullet"/>
      <w:lvlText w:val=""/>
      <w:lvlJc w:val="left"/>
      <w:pPr>
        <w:tabs>
          <w:tab w:val="num" w:pos="720"/>
        </w:tabs>
        <w:ind w:left="720" w:hanging="360"/>
      </w:pPr>
      <w:rPr>
        <w:rFonts w:ascii="Wingdings" w:hAnsi="Wingdings" w:hint="default"/>
      </w:rPr>
    </w:lvl>
    <w:lvl w:ilvl="1" w:tplc="D0BEA67A">
      <w:start w:val="1797"/>
      <w:numFmt w:val="bullet"/>
      <w:lvlText w:val="○"/>
      <w:lvlJc w:val="left"/>
      <w:pPr>
        <w:tabs>
          <w:tab w:val="num" w:pos="1440"/>
        </w:tabs>
        <w:ind w:left="1440" w:hanging="360"/>
      </w:pPr>
      <w:rPr>
        <w:rFonts w:ascii="Times New Roman" w:hAnsi="Times New Roman" w:hint="default"/>
      </w:rPr>
    </w:lvl>
    <w:lvl w:ilvl="2" w:tplc="3C1C705C">
      <w:start w:val="1797"/>
      <w:numFmt w:val="bullet"/>
      <w:lvlText w:val="̶"/>
      <w:lvlJc w:val="left"/>
      <w:pPr>
        <w:tabs>
          <w:tab w:val="num" w:pos="2160"/>
        </w:tabs>
        <w:ind w:left="2160" w:hanging="360"/>
      </w:pPr>
      <w:rPr>
        <w:rFonts w:ascii="Times New Roman" w:hAnsi="Times New Roman" w:hint="default"/>
      </w:rPr>
    </w:lvl>
    <w:lvl w:ilvl="3" w:tplc="1D64C5E2" w:tentative="1">
      <w:start w:val="1"/>
      <w:numFmt w:val="bullet"/>
      <w:lvlText w:val=""/>
      <w:lvlJc w:val="left"/>
      <w:pPr>
        <w:tabs>
          <w:tab w:val="num" w:pos="2880"/>
        </w:tabs>
        <w:ind w:left="2880" w:hanging="360"/>
      </w:pPr>
      <w:rPr>
        <w:rFonts w:ascii="Wingdings" w:hAnsi="Wingdings" w:hint="default"/>
      </w:rPr>
    </w:lvl>
    <w:lvl w:ilvl="4" w:tplc="14DEC5F8" w:tentative="1">
      <w:start w:val="1"/>
      <w:numFmt w:val="bullet"/>
      <w:lvlText w:val=""/>
      <w:lvlJc w:val="left"/>
      <w:pPr>
        <w:tabs>
          <w:tab w:val="num" w:pos="3600"/>
        </w:tabs>
        <w:ind w:left="3600" w:hanging="360"/>
      </w:pPr>
      <w:rPr>
        <w:rFonts w:ascii="Wingdings" w:hAnsi="Wingdings" w:hint="default"/>
      </w:rPr>
    </w:lvl>
    <w:lvl w:ilvl="5" w:tplc="54E07F52" w:tentative="1">
      <w:start w:val="1"/>
      <w:numFmt w:val="bullet"/>
      <w:lvlText w:val=""/>
      <w:lvlJc w:val="left"/>
      <w:pPr>
        <w:tabs>
          <w:tab w:val="num" w:pos="4320"/>
        </w:tabs>
        <w:ind w:left="4320" w:hanging="360"/>
      </w:pPr>
      <w:rPr>
        <w:rFonts w:ascii="Wingdings" w:hAnsi="Wingdings" w:hint="default"/>
      </w:rPr>
    </w:lvl>
    <w:lvl w:ilvl="6" w:tplc="DA4C4194" w:tentative="1">
      <w:start w:val="1"/>
      <w:numFmt w:val="bullet"/>
      <w:lvlText w:val=""/>
      <w:lvlJc w:val="left"/>
      <w:pPr>
        <w:tabs>
          <w:tab w:val="num" w:pos="5040"/>
        </w:tabs>
        <w:ind w:left="5040" w:hanging="360"/>
      </w:pPr>
      <w:rPr>
        <w:rFonts w:ascii="Wingdings" w:hAnsi="Wingdings" w:hint="default"/>
      </w:rPr>
    </w:lvl>
    <w:lvl w:ilvl="7" w:tplc="5D1ED02E" w:tentative="1">
      <w:start w:val="1"/>
      <w:numFmt w:val="bullet"/>
      <w:lvlText w:val=""/>
      <w:lvlJc w:val="left"/>
      <w:pPr>
        <w:tabs>
          <w:tab w:val="num" w:pos="5760"/>
        </w:tabs>
        <w:ind w:left="5760" w:hanging="360"/>
      </w:pPr>
      <w:rPr>
        <w:rFonts w:ascii="Wingdings" w:hAnsi="Wingdings" w:hint="default"/>
      </w:rPr>
    </w:lvl>
    <w:lvl w:ilvl="8" w:tplc="F490E7EE" w:tentative="1">
      <w:start w:val="1"/>
      <w:numFmt w:val="bullet"/>
      <w:lvlText w:val=""/>
      <w:lvlJc w:val="left"/>
      <w:pPr>
        <w:tabs>
          <w:tab w:val="num" w:pos="6480"/>
        </w:tabs>
        <w:ind w:left="6480" w:hanging="360"/>
      </w:pPr>
      <w:rPr>
        <w:rFonts w:ascii="Wingdings" w:hAnsi="Wingdings" w:hint="default"/>
      </w:rPr>
    </w:lvl>
  </w:abstractNum>
  <w:abstractNum w:abstractNumId="5">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5FD4BDE"/>
    <w:multiLevelType w:val="hybridMultilevel"/>
    <w:tmpl w:val="A5902B80"/>
    <w:lvl w:ilvl="0" w:tplc="1862B3FC">
      <w:start w:val="1"/>
      <w:numFmt w:val="bullet"/>
      <w:lvlText w:val="•"/>
      <w:lvlJc w:val="left"/>
      <w:pPr>
        <w:tabs>
          <w:tab w:val="num" w:pos="720"/>
        </w:tabs>
        <w:ind w:left="720" w:hanging="360"/>
      </w:pPr>
      <w:rPr>
        <w:rFonts w:ascii="Times New Roman" w:hAnsi="Times New Roman" w:hint="default"/>
      </w:rPr>
    </w:lvl>
    <w:lvl w:ilvl="1" w:tplc="7A8CD5F6" w:tentative="1">
      <w:start w:val="1"/>
      <w:numFmt w:val="bullet"/>
      <w:lvlText w:val="•"/>
      <w:lvlJc w:val="left"/>
      <w:pPr>
        <w:tabs>
          <w:tab w:val="num" w:pos="1440"/>
        </w:tabs>
        <w:ind w:left="1440" w:hanging="360"/>
      </w:pPr>
      <w:rPr>
        <w:rFonts w:ascii="Times New Roman" w:hAnsi="Times New Roman" w:hint="default"/>
      </w:rPr>
    </w:lvl>
    <w:lvl w:ilvl="2" w:tplc="E11227B6" w:tentative="1">
      <w:start w:val="1"/>
      <w:numFmt w:val="bullet"/>
      <w:lvlText w:val="•"/>
      <w:lvlJc w:val="left"/>
      <w:pPr>
        <w:tabs>
          <w:tab w:val="num" w:pos="2160"/>
        </w:tabs>
        <w:ind w:left="2160" w:hanging="360"/>
      </w:pPr>
      <w:rPr>
        <w:rFonts w:ascii="Times New Roman" w:hAnsi="Times New Roman" w:hint="default"/>
      </w:rPr>
    </w:lvl>
    <w:lvl w:ilvl="3" w:tplc="E0D27F42" w:tentative="1">
      <w:start w:val="1"/>
      <w:numFmt w:val="bullet"/>
      <w:lvlText w:val="•"/>
      <w:lvlJc w:val="left"/>
      <w:pPr>
        <w:tabs>
          <w:tab w:val="num" w:pos="2880"/>
        </w:tabs>
        <w:ind w:left="2880" w:hanging="360"/>
      </w:pPr>
      <w:rPr>
        <w:rFonts w:ascii="Times New Roman" w:hAnsi="Times New Roman" w:hint="default"/>
      </w:rPr>
    </w:lvl>
    <w:lvl w:ilvl="4" w:tplc="8E6C3150" w:tentative="1">
      <w:start w:val="1"/>
      <w:numFmt w:val="bullet"/>
      <w:lvlText w:val="•"/>
      <w:lvlJc w:val="left"/>
      <w:pPr>
        <w:tabs>
          <w:tab w:val="num" w:pos="3600"/>
        </w:tabs>
        <w:ind w:left="3600" w:hanging="360"/>
      </w:pPr>
      <w:rPr>
        <w:rFonts w:ascii="Times New Roman" w:hAnsi="Times New Roman" w:hint="default"/>
      </w:rPr>
    </w:lvl>
    <w:lvl w:ilvl="5" w:tplc="40402B9E" w:tentative="1">
      <w:start w:val="1"/>
      <w:numFmt w:val="bullet"/>
      <w:lvlText w:val="•"/>
      <w:lvlJc w:val="left"/>
      <w:pPr>
        <w:tabs>
          <w:tab w:val="num" w:pos="4320"/>
        </w:tabs>
        <w:ind w:left="4320" w:hanging="360"/>
      </w:pPr>
      <w:rPr>
        <w:rFonts w:ascii="Times New Roman" w:hAnsi="Times New Roman" w:hint="default"/>
      </w:rPr>
    </w:lvl>
    <w:lvl w:ilvl="6" w:tplc="C31E0140" w:tentative="1">
      <w:start w:val="1"/>
      <w:numFmt w:val="bullet"/>
      <w:lvlText w:val="•"/>
      <w:lvlJc w:val="left"/>
      <w:pPr>
        <w:tabs>
          <w:tab w:val="num" w:pos="5040"/>
        </w:tabs>
        <w:ind w:left="5040" w:hanging="360"/>
      </w:pPr>
      <w:rPr>
        <w:rFonts w:ascii="Times New Roman" w:hAnsi="Times New Roman" w:hint="default"/>
      </w:rPr>
    </w:lvl>
    <w:lvl w:ilvl="7" w:tplc="3EE8CFFC" w:tentative="1">
      <w:start w:val="1"/>
      <w:numFmt w:val="bullet"/>
      <w:lvlText w:val="•"/>
      <w:lvlJc w:val="left"/>
      <w:pPr>
        <w:tabs>
          <w:tab w:val="num" w:pos="5760"/>
        </w:tabs>
        <w:ind w:left="5760" w:hanging="360"/>
      </w:pPr>
      <w:rPr>
        <w:rFonts w:ascii="Times New Roman" w:hAnsi="Times New Roman" w:hint="default"/>
      </w:rPr>
    </w:lvl>
    <w:lvl w:ilvl="8" w:tplc="9E1066CE" w:tentative="1">
      <w:start w:val="1"/>
      <w:numFmt w:val="bullet"/>
      <w:lvlText w:val="•"/>
      <w:lvlJc w:val="left"/>
      <w:pPr>
        <w:tabs>
          <w:tab w:val="num" w:pos="6480"/>
        </w:tabs>
        <w:ind w:left="6480" w:hanging="360"/>
      </w:pPr>
      <w:rPr>
        <w:rFonts w:ascii="Times New Roman" w:hAnsi="Times New Roman" w:hint="default"/>
      </w:rPr>
    </w:lvl>
  </w:abstractNum>
  <w:abstractNum w:abstractNumId="8">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9">
    <w:nsid w:val="1BB63FF8"/>
    <w:multiLevelType w:val="hybridMultilevel"/>
    <w:tmpl w:val="BD8AE3DA"/>
    <w:lvl w:ilvl="0" w:tplc="D674D5BA">
      <w:start w:val="1"/>
      <w:numFmt w:val="bullet"/>
      <w:lvlText w:val=""/>
      <w:lvlJc w:val="left"/>
      <w:pPr>
        <w:tabs>
          <w:tab w:val="num" w:pos="720"/>
        </w:tabs>
        <w:ind w:left="720" w:hanging="360"/>
      </w:pPr>
      <w:rPr>
        <w:rFonts w:ascii="Wingdings" w:hAnsi="Wingdings" w:hint="default"/>
      </w:rPr>
    </w:lvl>
    <w:lvl w:ilvl="1" w:tplc="04090019">
      <w:start w:val="1"/>
      <w:numFmt w:val="lowerLetter"/>
      <w:lvlText w:val="%2."/>
      <w:lvlJc w:val="left"/>
      <w:pPr>
        <w:tabs>
          <w:tab w:val="num" w:pos="1440"/>
        </w:tabs>
        <w:ind w:left="1440" w:hanging="360"/>
      </w:pPr>
      <w:rPr>
        <w:rFonts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10">
    <w:nsid w:val="20993CD8"/>
    <w:multiLevelType w:val="hybridMultilevel"/>
    <w:tmpl w:val="C94ABE5A"/>
    <w:lvl w:ilvl="0" w:tplc="3130778C">
      <w:start w:val="1"/>
      <w:numFmt w:val="bullet"/>
      <w:lvlText w:val="•"/>
      <w:lvlJc w:val="left"/>
      <w:pPr>
        <w:tabs>
          <w:tab w:val="num" w:pos="720"/>
        </w:tabs>
        <w:ind w:left="720" w:hanging="360"/>
      </w:pPr>
      <w:rPr>
        <w:rFonts w:ascii="Times New Roman" w:hAnsi="Times New Roman" w:hint="default"/>
      </w:rPr>
    </w:lvl>
    <w:lvl w:ilvl="1" w:tplc="D6CAA0E2" w:tentative="1">
      <w:start w:val="1"/>
      <w:numFmt w:val="bullet"/>
      <w:lvlText w:val="•"/>
      <w:lvlJc w:val="left"/>
      <w:pPr>
        <w:tabs>
          <w:tab w:val="num" w:pos="1440"/>
        </w:tabs>
        <w:ind w:left="1440" w:hanging="360"/>
      </w:pPr>
      <w:rPr>
        <w:rFonts w:ascii="Times New Roman" w:hAnsi="Times New Roman" w:hint="default"/>
      </w:rPr>
    </w:lvl>
    <w:lvl w:ilvl="2" w:tplc="663690AA" w:tentative="1">
      <w:start w:val="1"/>
      <w:numFmt w:val="bullet"/>
      <w:lvlText w:val="•"/>
      <w:lvlJc w:val="left"/>
      <w:pPr>
        <w:tabs>
          <w:tab w:val="num" w:pos="2160"/>
        </w:tabs>
        <w:ind w:left="2160" w:hanging="360"/>
      </w:pPr>
      <w:rPr>
        <w:rFonts w:ascii="Times New Roman" w:hAnsi="Times New Roman" w:hint="default"/>
      </w:rPr>
    </w:lvl>
    <w:lvl w:ilvl="3" w:tplc="2C088586" w:tentative="1">
      <w:start w:val="1"/>
      <w:numFmt w:val="bullet"/>
      <w:lvlText w:val="•"/>
      <w:lvlJc w:val="left"/>
      <w:pPr>
        <w:tabs>
          <w:tab w:val="num" w:pos="2880"/>
        </w:tabs>
        <w:ind w:left="2880" w:hanging="360"/>
      </w:pPr>
      <w:rPr>
        <w:rFonts w:ascii="Times New Roman" w:hAnsi="Times New Roman" w:hint="default"/>
      </w:rPr>
    </w:lvl>
    <w:lvl w:ilvl="4" w:tplc="F0744DC4" w:tentative="1">
      <w:start w:val="1"/>
      <w:numFmt w:val="bullet"/>
      <w:lvlText w:val="•"/>
      <w:lvlJc w:val="left"/>
      <w:pPr>
        <w:tabs>
          <w:tab w:val="num" w:pos="3600"/>
        </w:tabs>
        <w:ind w:left="3600" w:hanging="360"/>
      </w:pPr>
      <w:rPr>
        <w:rFonts w:ascii="Times New Roman" w:hAnsi="Times New Roman" w:hint="default"/>
      </w:rPr>
    </w:lvl>
    <w:lvl w:ilvl="5" w:tplc="DCB22DC6" w:tentative="1">
      <w:start w:val="1"/>
      <w:numFmt w:val="bullet"/>
      <w:lvlText w:val="•"/>
      <w:lvlJc w:val="left"/>
      <w:pPr>
        <w:tabs>
          <w:tab w:val="num" w:pos="4320"/>
        </w:tabs>
        <w:ind w:left="4320" w:hanging="360"/>
      </w:pPr>
      <w:rPr>
        <w:rFonts w:ascii="Times New Roman" w:hAnsi="Times New Roman" w:hint="default"/>
      </w:rPr>
    </w:lvl>
    <w:lvl w:ilvl="6" w:tplc="55007CB6" w:tentative="1">
      <w:start w:val="1"/>
      <w:numFmt w:val="bullet"/>
      <w:lvlText w:val="•"/>
      <w:lvlJc w:val="left"/>
      <w:pPr>
        <w:tabs>
          <w:tab w:val="num" w:pos="5040"/>
        </w:tabs>
        <w:ind w:left="5040" w:hanging="360"/>
      </w:pPr>
      <w:rPr>
        <w:rFonts w:ascii="Times New Roman" w:hAnsi="Times New Roman" w:hint="default"/>
      </w:rPr>
    </w:lvl>
    <w:lvl w:ilvl="7" w:tplc="F1341A76" w:tentative="1">
      <w:start w:val="1"/>
      <w:numFmt w:val="bullet"/>
      <w:lvlText w:val="•"/>
      <w:lvlJc w:val="left"/>
      <w:pPr>
        <w:tabs>
          <w:tab w:val="num" w:pos="5760"/>
        </w:tabs>
        <w:ind w:left="5760" w:hanging="360"/>
      </w:pPr>
      <w:rPr>
        <w:rFonts w:ascii="Times New Roman" w:hAnsi="Times New Roman" w:hint="default"/>
      </w:rPr>
    </w:lvl>
    <w:lvl w:ilvl="8" w:tplc="7F764F66" w:tentative="1">
      <w:start w:val="1"/>
      <w:numFmt w:val="bullet"/>
      <w:lvlText w:val="•"/>
      <w:lvlJc w:val="left"/>
      <w:pPr>
        <w:tabs>
          <w:tab w:val="num" w:pos="6480"/>
        </w:tabs>
        <w:ind w:left="6480" w:hanging="360"/>
      </w:pPr>
      <w:rPr>
        <w:rFonts w:ascii="Times New Roman" w:hAnsi="Times New Roman" w:hint="default"/>
      </w:rPr>
    </w:lvl>
  </w:abstractNum>
  <w:abstractNum w:abstractNumId="11">
    <w:nsid w:val="29350850"/>
    <w:multiLevelType w:val="hybridMultilevel"/>
    <w:tmpl w:val="13AAA54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CFA4162"/>
    <w:multiLevelType w:val="hybridMultilevel"/>
    <w:tmpl w:val="28CA2BBA"/>
    <w:lvl w:ilvl="0" w:tplc="FA4277BE">
      <w:start w:val="1"/>
      <w:numFmt w:val="bullet"/>
      <w:lvlText w:val="•"/>
      <w:lvlJc w:val="left"/>
      <w:pPr>
        <w:tabs>
          <w:tab w:val="num" w:pos="720"/>
        </w:tabs>
        <w:ind w:left="720" w:hanging="360"/>
      </w:pPr>
      <w:rPr>
        <w:rFonts w:ascii="Times New Roman" w:hAnsi="Times New Roman" w:hint="default"/>
      </w:rPr>
    </w:lvl>
    <w:lvl w:ilvl="1" w:tplc="12D82E30" w:tentative="1">
      <w:start w:val="1"/>
      <w:numFmt w:val="bullet"/>
      <w:lvlText w:val="•"/>
      <w:lvlJc w:val="left"/>
      <w:pPr>
        <w:tabs>
          <w:tab w:val="num" w:pos="1440"/>
        </w:tabs>
        <w:ind w:left="1440" w:hanging="360"/>
      </w:pPr>
      <w:rPr>
        <w:rFonts w:ascii="Times New Roman" w:hAnsi="Times New Roman" w:hint="default"/>
      </w:rPr>
    </w:lvl>
    <w:lvl w:ilvl="2" w:tplc="4D66D01C" w:tentative="1">
      <w:start w:val="1"/>
      <w:numFmt w:val="bullet"/>
      <w:lvlText w:val="•"/>
      <w:lvlJc w:val="left"/>
      <w:pPr>
        <w:tabs>
          <w:tab w:val="num" w:pos="2160"/>
        </w:tabs>
        <w:ind w:left="2160" w:hanging="360"/>
      </w:pPr>
      <w:rPr>
        <w:rFonts w:ascii="Times New Roman" w:hAnsi="Times New Roman" w:hint="default"/>
      </w:rPr>
    </w:lvl>
    <w:lvl w:ilvl="3" w:tplc="53543B4A" w:tentative="1">
      <w:start w:val="1"/>
      <w:numFmt w:val="bullet"/>
      <w:lvlText w:val="•"/>
      <w:lvlJc w:val="left"/>
      <w:pPr>
        <w:tabs>
          <w:tab w:val="num" w:pos="2880"/>
        </w:tabs>
        <w:ind w:left="2880" w:hanging="360"/>
      </w:pPr>
      <w:rPr>
        <w:rFonts w:ascii="Times New Roman" w:hAnsi="Times New Roman" w:hint="default"/>
      </w:rPr>
    </w:lvl>
    <w:lvl w:ilvl="4" w:tplc="D116CD9C" w:tentative="1">
      <w:start w:val="1"/>
      <w:numFmt w:val="bullet"/>
      <w:lvlText w:val="•"/>
      <w:lvlJc w:val="left"/>
      <w:pPr>
        <w:tabs>
          <w:tab w:val="num" w:pos="3600"/>
        </w:tabs>
        <w:ind w:left="3600" w:hanging="360"/>
      </w:pPr>
      <w:rPr>
        <w:rFonts w:ascii="Times New Roman" w:hAnsi="Times New Roman" w:hint="default"/>
      </w:rPr>
    </w:lvl>
    <w:lvl w:ilvl="5" w:tplc="621C3F34" w:tentative="1">
      <w:start w:val="1"/>
      <w:numFmt w:val="bullet"/>
      <w:lvlText w:val="•"/>
      <w:lvlJc w:val="left"/>
      <w:pPr>
        <w:tabs>
          <w:tab w:val="num" w:pos="4320"/>
        </w:tabs>
        <w:ind w:left="4320" w:hanging="360"/>
      </w:pPr>
      <w:rPr>
        <w:rFonts w:ascii="Times New Roman" w:hAnsi="Times New Roman" w:hint="default"/>
      </w:rPr>
    </w:lvl>
    <w:lvl w:ilvl="6" w:tplc="422A94D2" w:tentative="1">
      <w:start w:val="1"/>
      <w:numFmt w:val="bullet"/>
      <w:lvlText w:val="•"/>
      <w:lvlJc w:val="left"/>
      <w:pPr>
        <w:tabs>
          <w:tab w:val="num" w:pos="5040"/>
        </w:tabs>
        <w:ind w:left="5040" w:hanging="360"/>
      </w:pPr>
      <w:rPr>
        <w:rFonts w:ascii="Times New Roman" w:hAnsi="Times New Roman" w:hint="default"/>
      </w:rPr>
    </w:lvl>
    <w:lvl w:ilvl="7" w:tplc="B6DA801A" w:tentative="1">
      <w:start w:val="1"/>
      <w:numFmt w:val="bullet"/>
      <w:lvlText w:val="•"/>
      <w:lvlJc w:val="left"/>
      <w:pPr>
        <w:tabs>
          <w:tab w:val="num" w:pos="5760"/>
        </w:tabs>
        <w:ind w:left="5760" w:hanging="360"/>
      </w:pPr>
      <w:rPr>
        <w:rFonts w:ascii="Times New Roman" w:hAnsi="Times New Roman" w:hint="default"/>
      </w:rPr>
    </w:lvl>
    <w:lvl w:ilvl="8" w:tplc="C7245AF8" w:tentative="1">
      <w:start w:val="1"/>
      <w:numFmt w:val="bullet"/>
      <w:lvlText w:val="•"/>
      <w:lvlJc w:val="left"/>
      <w:pPr>
        <w:tabs>
          <w:tab w:val="num" w:pos="6480"/>
        </w:tabs>
        <w:ind w:left="6480" w:hanging="360"/>
      </w:pPr>
      <w:rPr>
        <w:rFonts w:ascii="Times New Roman" w:hAnsi="Times New Roman" w:hint="default"/>
      </w:rPr>
    </w:lvl>
  </w:abstractNum>
  <w:abstractNum w:abstractNumId="14">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2BA3AF5"/>
    <w:multiLevelType w:val="hybridMultilevel"/>
    <w:tmpl w:val="08D2DCA6"/>
    <w:lvl w:ilvl="0" w:tplc="61628A4C">
      <w:start w:val="1"/>
      <w:numFmt w:val="bullet"/>
      <w:lvlText w:val="•"/>
      <w:lvlJc w:val="left"/>
      <w:pPr>
        <w:tabs>
          <w:tab w:val="num" w:pos="720"/>
        </w:tabs>
        <w:ind w:left="720" w:hanging="360"/>
      </w:pPr>
      <w:rPr>
        <w:rFonts w:ascii="Times New Roman" w:hAnsi="Times New Roman" w:hint="default"/>
      </w:rPr>
    </w:lvl>
    <w:lvl w:ilvl="1" w:tplc="F3E4003E" w:tentative="1">
      <w:start w:val="1"/>
      <w:numFmt w:val="bullet"/>
      <w:lvlText w:val="•"/>
      <w:lvlJc w:val="left"/>
      <w:pPr>
        <w:tabs>
          <w:tab w:val="num" w:pos="1440"/>
        </w:tabs>
        <w:ind w:left="1440" w:hanging="360"/>
      </w:pPr>
      <w:rPr>
        <w:rFonts w:ascii="Times New Roman" w:hAnsi="Times New Roman" w:hint="default"/>
      </w:rPr>
    </w:lvl>
    <w:lvl w:ilvl="2" w:tplc="89BEC15E" w:tentative="1">
      <w:start w:val="1"/>
      <w:numFmt w:val="bullet"/>
      <w:lvlText w:val="•"/>
      <w:lvlJc w:val="left"/>
      <w:pPr>
        <w:tabs>
          <w:tab w:val="num" w:pos="2160"/>
        </w:tabs>
        <w:ind w:left="2160" w:hanging="360"/>
      </w:pPr>
      <w:rPr>
        <w:rFonts w:ascii="Times New Roman" w:hAnsi="Times New Roman" w:hint="default"/>
      </w:rPr>
    </w:lvl>
    <w:lvl w:ilvl="3" w:tplc="D3C60DE8" w:tentative="1">
      <w:start w:val="1"/>
      <w:numFmt w:val="bullet"/>
      <w:lvlText w:val="•"/>
      <w:lvlJc w:val="left"/>
      <w:pPr>
        <w:tabs>
          <w:tab w:val="num" w:pos="2880"/>
        </w:tabs>
        <w:ind w:left="2880" w:hanging="360"/>
      </w:pPr>
      <w:rPr>
        <w:rFonts w:ascii="Times New Roman" w:hAnsi="Times New Roman" w:hint="default"/>
      </w:rPr>
    </w:lvl>
    <w:lvl w:ilvl="4" w:tplc="C100D5C0" w:tentative="1">
      <w:start w:val="1"/>
      <w:numFmt w:val="bullet"/>
      <w:lvlText w:val="•"/>
      <w:lvlJc w:val="left"/>
      <w:pPr>
        <w:tabs>
          <w:tab w:val="num" w:pos="3600"/>
        </w:tabs>
        <w:ind w:left="3600" w:hanging="360"/>
      </w:pPr>
      <w:rPr>
        <w:rFonts w:ascii="Times New Roman" w:hAnsi="Times New Roman" w:hint="default"/>
      </w:rPr>
    </w:lvl>
    <w:lvl w:ilvl="5" w:tplc="D0FE2758" w:tentative="1">
      <w:start w:val="1"/>
      <w:numFmt w:val="bullet"/>
      <w:lvlText w:val="•"/>
      <w:lvlJc w:val="left"/>
      <w:pPr>
        <w:tabs>
          <w:tab w:val="num" w:pos="4320"/>
        </w:tabs>
        <w:ind w:left="4320" w:hanging="360"/>
      </w:pPr>
      <w:rPr>
        <w:rFonts w:ascii="Times New Roman" w:hAnsi="Times New Roman" w:hint="default"/>
      </w:rPr>
    </w:lvl>
    <w:lvl w:ilvl="6" w:tplc="E8EE6F36" w:tentative="1">
      <w:start w:val="1"/>
      <w:numFmt w:val="bullet"/>
      <w:lvlText w:val="•"/>
      <w:lvlJc w:val="left"/>
      <w:pPr>
        <w:tabs>
          <w:tab w:val="num" w:pos="5040"/>
        </w:tabs>
        <w:ind w:left="5040" w:hanging="360"/>
      </w:pPr>
      <w:rPr>
        <w:rFonts w:ascii="Times New Roman" w:hAnsi="Times New Roman" w:hint="default"/>
      </w:rPr>
    </w:lvl>
    <w:lvl w:ilvl="7" w:tplc="CF244C3C" w:tentative="1">
      <w:start w:val="1"/>
      <w:numFmt w:val="bullet"/>
      <w:lvlText w:val="•"/>
      <w:lvlJc w:val="left"/>
      <w:pPr>
        <w:tabs>
          <w:tab w:val="num" w:pos="5760"/>
        </w:tabs>
        <w:ind w:left="5760" w:hanging="360"/>
      </w:pPr>
      <w:rPr>
        <w:rFonts w:ascii="Times New Roman" w:hAnsi="Times New Roman" w:hint="default"/>
      </w:rPr>
    </w:lvl>
    <w:lvl w:ilvl="8" w:tplc="02C24856" w:tentative="1">
      <w:start w:val="1"/>
      <w:numFmt w:val="bullet"/>
      <w:lvlText w:val="•"/>
      <w:lvlJc w:val="left"/>
      <w:pPr>
        <w:tabs>
          <w:tab w:val="num" w:pos="6480"/>
        </w:tabs>
        <w:ind w:left="6480" w:hanging="360"/>
      </w:pPr>
      <w:rPr>
        <w:rFonts w:ascii="Times New Roman" w:hAnsi="Times New Roman" w:hint="default"/>
      </w:r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42FF6591"/>
    <w:multiLevelType w:val="hybridMultilevel"/>
    <w:tmpl w:val="6C5C6C26"/>
    <w:lvl w:ilvl="0" w:tplc="7A6E3980">
      <w:start w:val="1"/>
      <w:numFmt w:val="bullet"/>
      <w:lvlText w:val="•"/>
      <w:lvlJc w:val="left"/>
      <w:pPr>
        <w:tabs>
          <w:tab w:val="num" w:pos="720"/>
        </w:tabs>
        <w:ind w:left="720" w:hanging="360"/>
      </w:pPr>
      <w:rPr>
        <w:rFonts w:ascii="Times New Roman" w:hAnsi="Times New Roman" w:hint="default"/>
      </w:rPr>
    </w:lvl>
    <w:lvl w:ilvl="1" w:tplc="541AE1D0" w:tentative="1">
      <w:start w:val="1"/>
      <w:numFmt w:val="bullet"/>
      <w:lvlText w:val="•"/>
      <w:lvlJc w:val="left"/>
      <w:pPr>
        <w:tabs>
          <w:tab w:val="num" w:pos="1440"/>
        </w:tabs>
        <w:ind w:left="1440" w:hanging="360"/>
      </w:pPr>
      <w:rPr>
        <w:rFonts w:ascii="Times New Roman" w:hAnsi="Times New Roman" w:hint="default"/>
      </w:rPr>
    </w:lvl>
    <w:lvl w:ilvl="2" w:tplc="87B25F84" w:tentative="1">
      <w:start w:val="1"/>
      <w:numFmt w:val="bullet"/>
      <w:lvlText w:val="•"/>
      <w:lvlJc w:val="left"/>
      <w:pPr>
        <w:tabs>
          <w:tab w:val="num" w:pos="2160"/>
        </w:tabs>
        <w:ind w:left="2160" w:hanging="360"/>
      </w:pPr>
      <w:rPr>
        <w:rFonts w:ascii="Times New Roman" w:hAnsi="Times New Roman" w:hint="default"/>
      </w:rPr>
    </w:lvl>
    <w:lvl w:ilvl="3" w:tplc="CF8CB8C0" w:tentative="1">
      <w:start w:val="1"/>
      <w:numFmt w:val="bullet"/>
      <w:lvlText w:val="•"/>
      <w:lvlJc w:val="left"/>
      <w:pPr>
        <w:tabs>
          <w:tab w:val="num" w:pos="2880"/>
        </w:tabs>
        <w:ind w:left="2880" w:hanging="360"/>
      </w:pPr>
      <w:rPr>
        <w:rFonts w:ascii="Times New Roman" w:hAnsi="Times New Roman" w:hint="default"/>
      </w:rPr>
    </w:lvl>
    <w:lvl w:ilvl="4" w:tplc="20FEF1E8" w:tentative="1">
      <w:start w:val="1"/>
      <w:numFmt w:val="bullet"/>
      <w:lvlText w:val="•"/>
      <w:lvlJc w:val="left"/>
      <w:pPr>
        <w:tabs>
          <w:tab w:val="num" w:pos="3600"/>
        </w:tabs>
        <w:ind w:left="3600" w:hanging="360"/>
      </w:pPr>
      <w:rPr>
        <w:rFonts w:ascii="Times New Roman" w:hAnsi="Times New Roman" w:hint="default"/>
      </w:rPr>
    </w:lvl>
    <w:lvl w:ilvl="5" w:tplc="D4241764" w:tentative="1">
      <w:start w:val="1"/>
      <w:numFmt w:val="bullet"/>
      <w:lvlText w:val="•"/>
      <w:lvlJc w:val="left"/>
      <w:pPr>
        <w:tabs>
          <w:tab w:val="num" w:pos="4320"/>
        </w:tabs>
        <w:ind w:left="4320" w:hanging="360"/>
      </w:pPr>
      <w:rPr>
        <w:rFonts w:ascii="Times New Roman" w:hAnsi="Times New Roman" w:hint="default"/>
      </w:rPr>
    </w:lvl>
    <w:lvl w:ilvl="6" w:tplc="D0E8E6D0" w:tentative="1">
      <w:start w:val="1"/>
      <w:numFmt w:val="bullet"/>
      <w:lvlText w:val="•"/>
      <w:lvlJc w:val="left"/>
      <w:pPr>
        <w:tabs>
          <w:tab w:val="num" w:pos="5040"/>
        </w:tabs>
        <w:ind w:left="5040" w:hanging="360"/>
      </w:pPr>
      <w:rPr>
        <w:rFonts w:ascii="Times New Roman" w:hAnsi="Times New Roman" w:hint="default"/>
      </w:rPr>
    </w:lvl>
    <w:lvl w:ilvl="7" w:tplc="74EAC09E" w:tentative="1">
      <w:start w:val="1"/>
      <w:numFmt w:val="bullet"/>
      <w:lvlText w:val="•"/>
      <w:lvlJc w:val="left"/>
      <w:pPr>
        <w:tabs>
          <w:tab w:val="num" w:pos="5760"/>
        </w:tabs>
        <w:ind w:left="5760" w:hanging="360"/>
      </w:pPr>
      <w:rPr>
        <w:rFonts w:ascii="Times New Roman" w:hAnsi="Times New Roman" w:hint="default"/>
      </w:rPr>
    </w:lvl>
    <w:lvl w:ilvl="8" w:tplc="15AA7934" w:tentative="1">
      <w:start w:val="1"/>
      <w:numFmt w:val="bullet"/>
      <w:lvlText w:val="•"/>
      <w:lvlJc w:val="left"/>
      <w:pPr>
        <w:tabs>
          <w:tab w:val="num" w:pos="6480"/>
        </w:tabs>
        <w:ind w:left="6480" w:hanging="360"/>
      </w:pPr>
      <w:rPr>
        <w:rFonts w:ascii="Times New Roman" w:hAnsi="Times New Roman" w:hint="default"/>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5A34E84"/>
    <w:multiLevelType w:val="hybridMultilevel"/>
    <w:tmpl w:val="D76E31CC"/>
    <w:lvl w:ilvl="0" w:tplc="D674D5BA">
      <w:start w:val="1"/>
      <w:numFmt w:val="bullet"/>
      <w:lvlText w:val=""/>
      <w:lvlJc w:val="left"/>
      <w:pPr>
        <w:tabs>
          <w:tab w:val="num" w:pos="720"/>
        </w:tabs>
        <w:ind w:left="720" w:hanging="360"/>
      </w:pPr>
      <w:rPr>
        <w:rFonts w:ascii="Wingdings" w:hAnsi="Wingdings" w:hint="default"/>
      </w:rPr>
    </w:lvl>
    <w:lvl w:ilvl="1" w:tplc="C02CCAE8">
      <w:start w:val="1835"/>
      <w:numFmt w:val="bullet"/>
      <w:lvlText w:val="○"/>
      <w:lvlJc w:val="left"/>
      <w:pPr>
        <w:tabs>
          <w:tab w:val="num" w:pos="1440"/>
        </w:tabs>
        <w:ind w:left="1440" w:hanging="360"/>
      </w:pPr>
      <w:rPr>
        <w:rFonts w:ascii="Times New Roman" w:hAnsi="Times New Roman"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21">
    <w:nsid w:val="4A7F3BC8"/>
    <w:multiLevelType w:val="hybridMultilevel"/>
    <w:tmpl w:val="5FD87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5">
    <w:nsid w:val="540A3DDD"/>
    <w:multiLevelType w:val="hybridMultilevel"/>
    <w:tmpl w:val="0B4A691C"/>
    <w:lvl w:ilvl="0" w:tplc="04090011">
      <w:start w:val="1"/>
      <w:numFmt w:val="decimal"/>
      <w:lvlText w:val="%1)"/>
      <w:lvlJc w:val="left"/>
      <w:pPr>
        <w:tabs>
          <w:tab w:val="num" w:pos="720"/>
        </w:tabs>
        <w:ind w:left="720" w:hanging="360"/>
      </w:pPr>
      <w:rPr>
        <w:rFonts w:hint="default"/>
      </w:rPr>
    </w:lvl>
    <w:lvl w:ilvl="1" w:tplc="C02CCAE8">
      <w:start w:val="1835"/>
      <w:numFmt w:val="bullet"/>
      <w:lvlText w:val="○"/>
      <w:lvlJc w:val="left"/>
      <w:pPr>
        <w:tabs>
          <w:tab w:val="num" w:pos="1440"/>
        </w:tabs>
        <w:ind w:left="1440" w:hanging="360"/>
      </w:pPr>
      <w:rPr>
        <w:rFonts w:ascii="Times New Roman" w:hAnsi="Times New Roman"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2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2E33F3D"/>
    <w:multiLevelType w:val="hybridMultilevel"/>
    <w:tmpl w:val="7B20D888"/>
    <w:lvl w:ilvl="0" w:tplc="8646A444">
      <w:start w:val="1"/>
      <w:numFmt w:val="bullet"/>
      <w:lvlText w:val="•"/>
      <w:lvlJc w:val="left"/>
      <w:pPr>
        <w:tabs>
          <w:tab w:val="num" w:pos="720"/>
        </w:tabs>
        <w:ind w:left="720" w:hanging="360"/>
      </w:pPr>
      <w:rPr>
        <w:rFonts w:ascii="Times New Roman" w:hAnsi="Times New Roman" w:hint="default"/>
      </w:rPr>
    </w:lvl>
    <w:lvl w:ilvl="1" w:tplc="7042183A" w:tentative="1">
      <w:start w:val="1"/>
      <w:numFmt w:val="bullet"/>
      <w:lvlText w:val="•"/>
      <w:lvlJc w:val="left"/>
      <w:pPr>
        <w:tabs>
          <w:tab w:val="num" w:pos="1440"/>
        </w:tabs>
        <w:ind w:left="1440" w:hanging="360"/>
      </w:pPr>
      <w:rPr>
        <w:rFonts w:ascii="Times New Roman" w:hAnsi="Times New Roman" w:hint="default"/>
      </w:rPr>
    </w:lvl>
    <w:lvl w:ilvl="2" w:tplc="BB44AA2A" w:tentative="1">
      <w:start w:val="1"/>
      <w:numFmt w:val="bullet"/>
      <w:lvlText w:val="•"/>
      <w:lvlJc w:val="left"/>
      <w:pPr>
        <w:tabs>
          <w:tab w:val="num" w:pos="2160"/>
        </w:tabs>
        <w:ind w:left="2160" w:hanging="360"/>
      </w:pPr>
      <w:rPr>
        <w:rFonts w:ascii="Times New Roman" w:hAnsi="Times New Roman" w:hint="default"/>
      </w:rPr>
    </w:lvl>
    <w:lvl w:ilvl="3" w:tplc="893E7EA6" w:tentative="1">
      <w:start w:val="1"/>
      <w:numFmt w:val="bullet"/>
      <w:lvlText w:val="•"/>
      <w:lvlJc w:val="left"/>
      <w:pPr>
        <w:tabs>
          <w:tab w:val="num" w:pos="2880"/>
        </w:tabs>
        <w:ind w:left="2880" w:hanging="360"/>
      </w:pPr>
      <w:rPr>
        <w:rFonts w:ascii="Times New Roman" w:hAnsi="Times New Roman" w:hint="default"/>
      </w:rPr>
    </w:lvl>
    <w:lvl w:ilvl="4" w:tplc="2384EC8A" w:tentative="1">
      <w:start w:val="1"/>
      <w:numFmt w:val="bullet"/>
      <w:lvlText w:val="•"/>
      <w:lvlJc w:val="left"/>
      <w:pPr>
        <w:tabs>
          <w:tab w:val="num" w:pos="3600"/>
        </w:tabs>
        <w:ind w:left="3600" w:hanging="360"/>
      </w:pPr>
      <w:rPr>
        <w:rFonts w:ascii="Times New Roman" w:hAnsi="Times New Roman" w:hint="default"/>
      </w:rPr>
    </w:lvl>
    <w:lvl w:ilvl="5" w:tplc="24F8C934" w:tentative="1">
      <w:start w:val="1"/>
      <w:numFmt w:val="bullet"/>
      <w:lvlText w:val="•"/>
      <w:lvlJc w:val="left"/>
      <w:pPr>
        <w:tabs>
          <w:tab w:val="num" w:pos="4320"/>
        </w:tabs>
        <w:ind w:left="4320" w:hanging="360"/>
      </w:pPr>
      <w:rPr>
        <w:rFonts w:ascii="Times New Roman" w:hAnsi="Times New Roman" w:hint="default"/>
      </w:rPr>
    </w:lvl>
    <w:lvl w:ilvl="6" w:tplc="5F5E32C4" w:tentative="1">
      <w:start w:val="1"/>
      <w:numFmt w:val="bullet"/>
      <w:lvlText w:val="•"/>
      <w:lvlJc w:val="left"/>
      <w:pPr>
        <w:tabs>
          <w:tab w:val="num" w:pos="5040"/>
        </w:tabs>
        <w:ind w:left="5040" w:hanging="360"/>
      </w:pPr>
      <w:rPr>
        <w:rFonts w:ascii="Times New Roman" w:hAnsi="Times New Roman" w:hint="default"/>
      </w:rPr>
    </w:lvl>
    <w:lvl w:ilvl="7" w:tplc="017E9338" w:tentative="1">
      <w:start w:val="1"/>
      <w:numFmt w:val="bullet"/>
      <w:lvlText w:val="•"/>
      <w:lvlJc w:val="left"/>
      <w:pPr>
        <w:tabs>
          <w:tab w:val="num" w:pos="5760"/>
        </w:tabs>
        <w:ind w:left="5760" w:hanging="360"/>
      </w:pPr>
      <w:rPr>
        <w:rFonts w:ascii="Times New Roman" w:hAnsi="Times New Roman" w:hint="default"/>
      </w:rPr>
    </w:lvl>
    <w:lvl w:ilvl="8" w:tplc="483EF5AC" w:tentative="1">
      <w:start w:val="1"/>
      <w:numFmt w:val="bullet"/>
      <w:lvlText w:val="•"/>
      <w:lvlJc w:val="left"/>
      <w:pPr>
        <w:tabs>
          <w:tab w:val="num" w:pos="6480"/>
        </w:tabs>
        <w:ind w:left="6480" w:hanging="360"/>
      </w:pPr>
      <w:rPr>
        <w:rFonts w:ascii="Times New Roman" w:hAnsi="Times New Roman" w:hint="default"/>
      </w:rPr>
    </w:lvl>
  </w:abstractNum>
  <w:abstractNum w:abstractNumId="29">
    <w:nsid w:val="741214BA"/>
    <w:multiLevelType w:val="hybridMultilevel"/>
    <w:tmpl w:val="93FE18A2"/>
    <w:lvl w:ilvl="0" w:tplc="7648442C">
      <w:start w:val="1"/>
      <w:numFmt w:val="bullet"/>
      <w:lvlText w:val=""/>
      <w:lvlJc w:val="left"/>
      <w:pPr>
        <w:tabs>
          <w:tab w:val="num" w:pos="720"/>
        </w:tabs>
        <w:ind w:left="720" w:hanging="360"/>
      </w:pPr>
      <w:rPr>
        <w:rFonts w:ascii="Wingdings" w:hAnsi="Wingdings" w:hint="default"/>
      </w:rPr>
    </w:lvl>
    <w:lvl w:ilvl="1" w:tplc="D26E6172">
      <w:start w:val="1835"/>
      <w:numFmt w:val="bullet"/>
      <w:lvlText w:val="○"/>
      <w:lvlJc w:val="left"/>
      <w:pPr>
        <w:tabs>
          <w:tab w:val="num" w:pos="1440"/>
        </w:tabs>
        <w:ind w:left="1440" w:hanging="360"/>
      </w:pPr>
      <w:rPr>
        <w:rFonts w:ascii="Times New Roman" w:hAnsi="Times New Roman" w:hint="default"/>
      </w:rPr>
    </w:lvl>
    <w:lvl w:ilvl="2" w:tplc="AAC02F1E" w:tentative="1">
      <w:start w:val="1"/>
      <w:numFmt w:val="bullet"/>
      <w:lvlText w:val=""/>
      <w:lvlJc w:val="left"/>
      <w:pPr>
        <w:tabs>
          <w:tab w:val="num" w:pos="2160"/>
        </w:tabs>
        <w:ind w:left="2160" w:hanging="360"/>
      </w:pPr>
      <w:rPr>
        <w:rFonts w:ascii="Wingdings" w:hAnsi="Wingdings" w:hint="default"/>
      </w:rPr>
    </w:lvl>
    <w:lvl w:ilvl="3" w:tplc="01CC4850" w:tentative="1">
      <w:start w:val="1"/>
      <w:numFmt w:val="bullet"/>
      <w:lvlText w:val=""/>
      <w:lvlJc w:val="left"/>
      <w:pPr>
        <w:tabs>
          <w:tab w:val="num" w:pos="2880"/>
        </w:tabs>
        <w:ind w:left="2880" w:hanging="360"/>
      </w:pPr>
      <w:rPr>
        <w:rFonts w:ascii="Wingdings" w:hAnsi="Wingdings" w:hint="default"/>
      </w:rPr>
    </w:lvl>
    <w:lvl w:ilvl="4" w:tplc="8DC8B0CE" w:tentative="1">
      <w:start w:val="1"/>
      <w:numFmt w:val="bullet"/>
      <w:lvlText w:val=""/>
      <w:lvlJc w:val="left"/>
      <w:pPr>
        <w:tabs>
          <w:tab w:val="num" w:pos="3600"/>
        </w:tabs>
        <w:ind w:left="3600" w:hanging="360"/>
      </w:pPr>
      <w:rPr>
        <w:rFonts w:ascii="Wingdings" w:hAnsi="Wingdings" w:hint="default"/>
      </w:rPr>
    </w:lvl>
    <w:lvl w:ilvl="5" w:tplc="419C640E" w:tentative="1">
      <w:start w:val="1"/>
      <w:numFmt w:val="bullet"/>
      <w:lvlText w:val=""/>
      <w:lvlJc w:val="left"/>
      <w:pPr>
        <w:tabs>
          <w:tab w:val="num" w:pos="4320"/>
        </w:tabs>
        <w:ind w:left="4320" w:hanging="360"/>
      </w:pPr>
      <w:rPr>
        <w:rFonts w:ascii="Wingdings" w:hAnsi="Wingdings" w:hint="default"/>
      </w:rPr>
    </w:lvl>
    <w:lvl w:ilvl="6" w:tplc="FF04D40E" w:tentative="1">
      <w:start w:val="1"/>
      <w:numFmt w:val="bullet"/>
      <w:lvlText w:val=""/>
      <w:lvlJc w:val="left"/>
      <w:pPr>
        <w:tabs>
          <w:tab w:val="num" w:pos="5040"/>
        </w:tabs>
        <w:ind w:left="5040" w:hanging="360"/>
      </w:pPr>
      <w:rPr>
        <w:rFonts w:ascii="Wingdings" w:hAnsi="Wingdings" w:hint="default"/>
      </w:rPr>
    </w:lvl>
    <w:lvl w:ilvl="7" w:tplc="CBAAEA10" w:tentative="1">
      <w:start w:val="1"/>
      <w:numFmt w:val="bullet"/>
      <w:lvlText w:val=""/>
      <w:lvlJc w:val="left"/>
      <w:pPr>
        <w:tabs>
          <w:tab w:val="num" w:pos="5760"/>
        </w:tabs>
        <w:ind w:left="5760" w:hanging="360"/>
      </w:pPr>
      <w:rPr>
        <w:rFonts w:ascii="Wingdings" w:hAnsi="Wingdings" w:hint="default"/>
      </w:rPr>
    </w:lvl>
    <w:lvl w:ilvl="8" w:tplc="12549D6A" w:tentative="1">
      <w:start w:val="1"/>
      <w:numFmt w:val="bullet"/>
      <w:lvlText w:val=""/>
      <w:lvlJc w:val="left"/>
      <w:pPr>
        <w:tabs>
          <w:tab w:val="num" w:pos="6480"/>
        </w:tabs>
        <w:ind w:left="6480" w:hanging="360"/>
      </w:pPr>
      <w:rPr>
        <w:rFonts w:ascii="Wingdings" w:hAnsi="Wingdings" w:hint="default"/>
      </w:rPr>
    </w:lvl>
  </w:abstractNum>
  <w:abstractNum w:abstractNumId="30">
    <w:nsid w:val="749E110B"/>
    <w:multiLevelType w:val="hybridMultilevel"/>
    <w:tmpl w:val="1F40350A"/>
    <w:lvl w:ilvl="0" w:tplc="4D8EC438">
      <w:start w:val="1"/>
      <w:numFmt w:val="bullet"/>
      <w:lvlText w:val="•"/>
      <w:lvlJc w:val="left"/>
      <w:pPr>
        <w:tabs>
          <w:tab w:val="num" w:pos="720"/>
        </w:tabs>
        <w:ind w:left="720" w:hanging="360"/>
      </w:pPr>
      <w:rPr>
        <w:rFonts w:ascii="Times New Roman" w:hAnsi="Times New Roman" w:hint="default"/>
      </w:rPr>
    </w:lvl>
    <w:lvl w:ilvl="1" w:tplc="4BB48C9C" w:tentative="1">
      <w:start w:val="1"/>
      <w:numFmt w:val="bullet"/>
      <w:lvlText w:val="•"/>
      <w:lvlJc w:val="left"/>
      <w:pPr>
        <w:tabs>
          <w:tab w:val="num" w:pos="1440"/>
        </w:tabs>
        <w:ind w:left="1440" w:hanging="360"/>
      </w:pPr>
      <w:rPr>
        <w:rFonts w:ascii="Times New Roman" w:hAnsi="Times New Roman" w:hint="default"/>
      </w:rPr>
    </w:lvl>
    <w:lvl w:ilvl="2" w:tplc="9D264330" w:tentative="1">
      <w:start w:val="1"/>
      <w:numFmt w:val="bullet"/>
      <w:lvlText w:val="•"/>
      <w:lvlJc w:val="left"/>
      <w:pPr>
        <w:tabs>
          <w:tab w:val="num" w:pos="2160"/>
        </w:tabs>
        <w:ind w:left="2160" w:hanging="360"/>
      </w:pPr>
      <w:rPr>
        <w:rFonts w:ascii="Times New Roman" w:hAnsi="Times New Roman" w:hint="default"/>
      </w:rPr>
    </w:lvl>
    <w:lvl w:ilvl="3" w:tplc="1B9EC2B4" w:tentative="1">
      <w:start w:val="1"/>
      <w:numFmt w:val="bullet"/>
      <w:lvlText w:val="•"/>
      <w:lvlJc w:val="left"/>
      <w:pPr>
        <w:tabs>
          <w:tab w:val="num" w:pos="2880"/>
        </w:tabs>
        <w:ind w:left="2880" w:hanging="360"/>
      </w:pPr>
      <w:rPr>
        <w:rFonts w:ascii="Times New Roman" w:hAnsi="Times New Roman" w:hint="default"/>
      </w:rPr>
    </w:lvl>
    <w:lvl w:ilvl="4" w:tplc="2EFCD794" w:tentative="1">
      <w:start w:val="1"/>
      <w:numFmt w:val="bullet"/>
      <w:lvlText w:val="•"/>
      <w:lvlJc w:val="left"/>
      <w:pPr>
        <w:tabs>
          <w:tab w:val="num" w:pos="3600"/>
        </w:tabs>
        <w:ind w:left="3600" w:hanging="360"/>
      </w:pPr>
      <w:rPr>
        <w:rFonts w:ascii="Times New Roman" w:hAnsi="Times New Roman" w:hint="default"/>
      </w:rPr>
    </w:lvl>
    <w:lvl w:ilvl="5" w:tplc="E8EE7854" w:tentative="1">
      <w:start w:val="1"/>
      <w:numFmt w:val="bullet"/>
      <w:lvlText w:val="•"/>
      <w:lvlJc w:val="left"/>
      <w:pPr>
        <w:tabs>
          <w:tab w:val="num" w:pos="4320"/>
        </w:tabs>
        <w:ind w:left="4320" w:hanging="360"/>
      </w:pPr>
      <w:rPr>
        <w:rFonts w:ascii="Times New Roman" w:hAnsi="Times New Roman" w:hint="default"/>
      </w:rPr>
    </w:lvl>
    <w:lvl w:ilvl="6" w:tplc="C128A77E" w:tentative="1">
      <w:start w:val="1"/>
      <w:numFmt w:val="bullet"/>
      <w:lvlText w:val="•"/>
      <w:lvlJc w:val="left"/>
      <w:pPr>
        <w:tabs>
          <w:tab w:val="num" w:pos="5040"/>
        </w:tabs>
        <w:ind w:left="5040" w:hanging="360"/>
      </w:pPr>
      <w:rPr>
        <w:rFonts w:ascii="Times New Roman" w:hAnsi="Times New Roman" w:hint="default"/>
      </w:rPr>
    </w:lvl>
    <w:lvl w:ilvl="7" w:tplc="FDB2502E" w:tentative="1">
      <w:start w:val="1"/>
      <w:numFmt w:val="bullet"/>
      <w:lvlText w:val="•"/>
      <w:lvlJc w:val="left"/>
      <w:pPr>
        <w:tabs>
          <w:tab w:val="num" w:pos="5760"/>
        </w:tabs>
        <w:ind w:left="5760" w:hanging="360"/>
      </w:pPr>
      <w:rPr>
        <w:rFonts w:ascii="Times New Roman" w:hAnsi="Times New Roman" w:hint="default"/>
      </w:rPr>
    </w:lvl>
    <w:lvl w:ilvl="8" w:tplc="6D32A1A4" w:tentative="1">
      <w:start w:val="1"/>
      <w:numFmt w:val="bullet"/>
      <w:lvlText w:val="•"/>
      <w:lvlJc w:val="left"/>
      <w:pPr>
        <w:tabs>
          <w:tab w:val="num" w:pos="6480"/>
        </w:tabs>
        <w:ind w:left="6480" w:hanging="360"/>
      </w:pPr>
      <w:rPr>
        <w:rFonts w:ascii="Times New Roman" w:hAnsi="Times New Roman" w:hint="default"/>
      </w:rPr>
    </w:lvl>
  </w:abstractNum>
  <w:abstractNum w:abstractNumId="31">
    <w:nsid w:val="75503E06"/>
    <w:multiLevelType w:val="hybridMultilevel"/>
    <w:tmpl w:val="3F1228D0"/>
    <w:lvl w:ilvl="0" w:tplc="3FE48372">
      <w:start w:val="1"/>
      <w:numFmt w:val="bullet"/>
      <w:lvlText w:val="•"/>
      <w:lvlJc w:val="left"/>
      <w:pPr>
        <w:tabs>
          <w:tab w:val="num" w:pos="720"/>
        </w:tabs>
        <w:ind w:left="720" w:hanging="360"/>
      </w:pPr>
      <w:rPr>
        <w:rFonts w:ascii="Times New Roman" w:hAnsi="Times New Roman" w:hint="default"/>
      </w:rPr>
    </w:lvl>
    <w:lvl w:ilvl="1" w:tplc="258A995E" w:tentative="1">
      <w:start w:val="1"/>
      <w:numFmt w:val="bullet"/>
      <w:lvlText w:val="•"/>
      <w:lvlJc w:val="left"/>
      <w:pPr>
        <w:tabs>
          <w:tab w:val="num" w:pos="1440"/>
        </w:tabs>
        <w:ind w:left="1440" w:hanging="360"/>
      </w:pPr>
      <w:rPr>
        <w:rFonts w:ascii="Times New Roman" w:hAnsi="Times New Roman" w:hint="default"/>
      </w:rPr>
    </w:lvl>
    <w:lvl w:ilvl="2" w:tplc="2F38C6A8" w:tentative="1">
      <w:start w:val="1"/>
      <w:numFmt w:val="bullet"/>
      <w:lvlText w:val="•"/>
      <w:lvlJc w:val="left"/>
      <w:pPr>
        <w:tabs>
          <w:tab w:val="num" w:pos="2160"/>
        </w:tabs>
        <w:ind w:left="2160" w:hanging="360"/>
      </w:pPr>
      <w:rPr>
        <w:rFonts w:ascii="Times New Roman" w:hAnsi="Times New Roman" w:hint="default"/>
      </w:rPr>
    </w:lvl>
    <w:lvl w:ilvl="3" w:tplc="CCD24A64" w:tentative="1">
      <w:start w:val="1"/>
      <w:numFmt w:val="bullet"/>
      <w:lvlText w:val="•"/>
      <w:lvlJc w:val="left"/>
      <w:pPr>
        <w:tabs>
          <w:tab w:val="num" w:pos="2880"/>
        </w:tabs>
        <w:ind w:left="2880" w:hanging="360"/>
      </w:pPr>
      <w:rPr>
        <w:rFonts w:ascii="Times New Roman" w:hAnsi="Times New Roman" w:hint="default"/>
      </w:rPr>
    </w:lvl>
    <w:lvl w:ilvl="4" w:tplc="3CC0E480" w:tentative="1">
      <w:start w:val="1"/>
      <w:numFmt w:val="bullet"/>
      <w:lvlText w:val="•"/>
      <w:lvlJc w:val="left"/>
      <w:pPr>
        <w:tabs>
          <w:tab w:val="num" w:pos="3600"/>
        </w:tabs>
        <w:ind w:left="3600" w:hanging="360"/>
      </w:pPr>
      <w:rPr>
        <w:rFonts w:ascii="Times New Roman" w:hAnsi="Times New Roman" w:hint="default"/>
      </w:rPr>
    </w:lvl>
    <w:lvl w:ilvl="5" w:tplc="B3D8D462" w:tentative="1">
      <w:start w:val="1"/>
      <w:numFmt w:val="bullet"/>
      <w:lvlText w:val="•"/>
      <w:lvlJc w:val="left"/>
      <w:pPr>
        <w:tabs>
          <w:tab w:val="num" w:pos="4320"/>
        </w:tabs>
        <w:ind w:left="4320" w:hanging="360"/>
      </w:pPr>
      <w:rPr>
        <w:rFonts w:ascii="Times New Roman" w:hAnsi="Times New Roman" w:hint="default"/>
      </w:rPr>
    </w:lvl>
    <w:lvl w:ilvl="6" w:tplc="371A715C" w:tentative="1">
      <w:start w:val="1"/>
      <w:numFmt w:val="bullet"/>
      <w:lvlText w:val="•"/>
      <w:lvlJc w:val="left"/>
      <w:pPr>
        <w:tabs>
          <w:tab w:val="num" w:pos="5040"/>
        </w:tabs>
        <w:ind w:left="5040" w:hanging="360"/>
      </w:pPr>
      <w:rPr>
        <w:rFonts w:ascii="Times New Roman" w:hAnsi="Times New Roman" w:hint="default"/>
      </w:rPr>
    </w:lvl>
    <w:lvl w:ilvl="7" w:tplc="339AE54E" w:tentative="1">
      <w:start w:val="1"/>
      <w:numFmt w:val="bullet"/>
      <w:lvlText w:val="•"/>
      <w:lvlJc w:val="left"/>
      <w:pPr>
        <w:tabs>
          <w:tab w:val="num" w:pos="5760"/>
        </w:tabs>
        <w:ind w:left="5760" w:hanging="360"/>
      </w:pPr>
      <w:rPr>
        <w:rFonts w:ascii="Times New Roman" w:hAnsi="Times New Roman" w:hint="default"/>
      </w:rPr>
    </w:lvl>
    <w:lvl w:ilvl="8" w:tplc="A5A07A16" w:tentative="1">
      <w:start w:val="1"/>
      <w:numFmt w:val="bullet"/>
      <w:lvlText w:val="•"/>
      <w:lvlJc w:val="left"/>
      <w:pPr>
        <w:tabs>
          <w:tab w:val="num" w:pos="6480"/>
        </w:tabs>
        <w:ind w:left="6480" w:hanging="360"/>
      </w:pPr>
      <w:rPr>
        <w:rFonts w:ascii="Times New Roman" w:hAnsi="Times New Roman" w:hint="default"/>
      </w:rPr>
    </w:lvl>
  </w:abstractNum>
  <w:abstractNum w:abstractNumId="32">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33">
    <w:nsid w:val="7855278F"/>
    <w:multiLevelType w:val="hybridMultilevel"/>
    <w:tmpl w:val="9C2A69FE"/>
    <w:lvl w:ilvl="0" w:tplc="93E4F802">
      <w:start w:val="1"/>
      <w:numFmt w:val="bullet"/>
      <w:lvlText w:val="•"/>
      <w:lvlJc w:val="left"/>
      <w:pPr>
        <w:tabs>
          <w:tab w:val="num" w:pos="720"/>
        </w:tabs>
        <w:ind w:left="720" w:hanging="360"/>
      </w:pPr>
      <w:rPr>
        <w:rFonts w:ascii="Arial" w:hAnsi="Arial" w:hint="default"/>
      </w:rPr>
    </w:lvl>
    <w:lvl w:ilvl="1" w:tplc="E90AB70A">
      <w:start w:val="1541"/>
      <w:numFmt w:val="bullet"/>
      <w:lvlText w:val=""/>
      <w:lvlJc w:val="left"/>
      <w:pPr>
        <w:tabs>
          <w:tab w:val="num" w:pos="1440"/>
        </w:tabs>
        <w:ind w:left="1440" w:hanging="360"/>
      </w:pPr>
      <w:rPr>
        <w:rFonts w:ascii="Wingdings" w:hAnsi="Wingdings" w:hint="default"/>
      </w:rPr>
    </w:lvl>
    <w:lvl w:ilvl="2" w:tplc="71C069F6" w:tentative="1">
      <w:start w:val="1"/>
      <w:numFmt w:val="bullet"/>
      <w:lvlText w:val="•"/>
      <w:lvlJc w:val="left"/>
      <w:pPr>
        <w:tabs>
          <w:tab w:val="num" w:pos="2160"/>
        </w:tabs>
        <w:ind w:left="2160" w:hanging="360"/>
      </w:pPr>
      <w:rPr>
        <w:rFonts w:ascii="Arial" w:hAnsi="Arial" w:hint="default"/>
      </w:rPr>
    </w:lvl>
    <w:lvl w:ilvl="3" w:tplc="80FCB202" w:tentative="1">
      <w:start w:val="1"/>
      <w:numFmt w:val="bullet"/>
      <w:lvlText w:val="•"/>
      <w:lvlJc w:val="left"/>
      <w:pPr>
        <w:tabs>
          <w:tab w:val="num" w:pos="2880"/>
        </w:tabs>
        <w:ind w:left="2880" w:hanging="360"/>
      </w:pPr>
      <w:rPr>
        <w:rFonts w:ascii="Arial" w:hAnsi="Arial" w:hint="default"/>
      </w:rPr>
    </w:lvl>
    <w:lvl w:ilvl="4" w:tplc="ABE61D24" w:tentative="1">
      <w:start w:val="1"/>
      <w:numFmt w:val="bullet"/>
      <w:lvlText w:val="•"/>
      <w:lvlJc w:val="left"/>
      <w:pPr>
        <w:tabs>
          <w:tab w:val="num" w:pos="3600"/>
        </w:tabs>
        <w:ind w:left="3600" w:hanging="360"/>
      </w:pPr>
      <w:rPr>
        <w:rFonts w:ascii="Arial" w:hAnsi="Arial" w:hint="default"/>
      </w:rPr>
    </w:lvl>
    <w:lvl w:ilvl="5" w:tplc="367A38FE" w:tentative="1">
      <w:start w:val="1"/>
      <w:numFmt w:val="bullet"/>
      <w:lvlText w:val="•"/>
      <w:lvlJc w:val="left"/>
      <w:pPr>
        <w:tabs>
          <w:tab w:val="num" w:pos="4320"/>
        </w:tabs>
        <w:ind w:left="4320" w:hanging="360"/>
      </w:pPr>
      <w:rPr>
        <w:rFonts w:ascii="Arial" w:hAnsi="Arial" w:hint="default"/>
      </w:rPr>
    </w:lvl>
    <w:lvl w:ilvl="6" w:tplc="F996A9A0" w:tentative="1">
      <w:start w:val="1"/>
      <w:numFmt w:val="bullet"/>
      <w:lvlText w:val="•"/>
      <w:lvlJc w:val="left"/>
      <w:pPr>
        <w:tabs>
          <w:tab w:val="num" w:pos="5040"/>
        </w:tabs>
        <w:ind w:left="5040" w:hanging="360"/>
      </w:pPr>
      <w:rPr>
        <w:rFonts w:ascii="Arial" w:hAnsi="Arial" w:hint="default"/>
      </w:rPr>
    </w:lvl>
    <w:lvl w:ilvl="7" w:tplc="DA104A12" w:tentative="1">
      <w:start w:val="1"/>
      <w:numFmt w:val="bullet"/>
      <w:lvlText w:val="•"/>
      <w:lvlJc w:val="left"/>
      <w:pPr>
        <w:tabs>
          <w:tab w:val="num" w:pos="5760"/>
        </w:tabs>
        <w:ind w:left="5760" w:hanging="360"/>
      </w:pPr>
      <w:rPr>
        <w:rFonts w:ascii="Arial" w:hAnsi="Arial" w:hint="default"/>
      </w:rPr>
    </w:lvl>
    <w:lvl w:ilvl="8" w:tplc="1D1E805A" w:tentative="1">
      <w:start w:val="1"/>
      <w:numFmt w:val="bullet"/>
      <w:lvlText w:val="•"/>
      <w:lvlJc w:val="left"/>
      <w:pPr>
        <w:tabs>
          <w:tab w:val="num" w:pos="6480"/>
        </w:tabs>
        <w:ind w:left="6480" w:hanging="360"/>
      </w:pPr>
      <w:rPr>
        <w:rFonts w:ascii="Arial" w:hAnsi="Arial" w:hint="default"/>
      </w:rPr>
    </w:lvl>
  </w:abstractNum>
  <w:abstractNum w:abstractNumId="3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nsid w:val="7ADD4187"/>
    <w:multiLevelType w:val="hybridMultilevel"/>
    <w:tmpl w:val="3912E1F0"/>
    <w:lvl w:ilvl="0" w:tplc="36666040">
      <w:start w:val="1"/>
      <w:numFmt w:val="bullet"/>
      <w:lvlText w:val="•"/>
      <w:lvlJc w:val="left"/>
      <w:pPr>
        <w:tabs>
          <w:tab w:val="num" w:pos="720"/>
        </w:tabs>
        <w:ind w:left="720" w:hanging="360"/>
      </w:pPr>
      <w:rPr>
        <w:rFonts w:ascii="Times New Roman" w:hAnsi="Times New Roman" w:hint="default"/>
      </w:rPr>
    </w:lvl>
    <w:lvl w:ilvl="1" w:tplc="09FA3960" w:tentative="1">
      <w:start w:val="1"/>
      <w:numFmt w:val="bullet"/>
      <w:lvlText w:val="•"/>
      <w:lvlJc w:val="left"/>
      <w:pPr>
        <w:tabs>
          <w:tab w:val="num" w:pos="1440"/>
        </w:tabs>
        <w:ind w:left="1440" w:hanging="360"/>
      </w:pPr>
      <w:rPr>
        <w:rFonts w:ascii="Times New Roman" w:hAnsi="Times New Roman" w:hint="default"/>
      </w:rPr>
    </w:lvl>
    <w:lvl w:ilvl="2" w:tplc="72CC71FC" w:tentative="1">
      <w:start w:val="1"/>
      <w:numFmt w:val="bullet"/>
      <w:lvlText w:val="•"/>
      <w:lvlJc w:val="left"/>
      <w:pPr>
        <w:tabs>
          <w:tab w:val="num" w:pos="2160"/>
        </w:tabs>
        <w:ind w:left="2160" w:hanging="360"/>
      </w:pPr>
      <w:rPr>
        <w:rFonts w:ascii="Times New Roman" w:hAnsi="Times New Roman" w:hint="default"/>
      </w:rPr>
    </w:lvl>
    <w:lvl w:ilvl="3" w:tplc="61BAA078" w:tentative="1">
      <w:start w:val="1"/>
      <w:numFmt w:val="bullet"/>
      <w:lvlText w:val="•"/>
      <w:lvlJc w:val="left"/>
      <w:pPr>
        <w:tabs>
          <w:tab w:val="num" w:pos="2880"/>
        </w:tabs>
        <w:ind w:left="2880" w:hanging="360"/>
      </w:pPr>
      <w:rPr>
        <w:rFonts w:ascii="Times New Roman" w:hAnsi="Times New Roman" w:hint="default"/>
      </w:rPr>
    </w:lvl>
    <w:lvl w:ilvl="4" w:tplc="CB3C3946" w:tentative="1">
      <w:start w:val="1"/>
      <w:numFmt w:val="bullet"/>
      <w:lvlText w:val="•"/>
      <w:lvlJc w:val="left"/>
      <w:pPr>
        <w:tabs>
          <w:tab w:val="num" w:pos="3600"/>
        </w:tabs>
        <w:ind w:left="3600" w:hanging="360"/>
      </w:pPr>
      <w:rPr>
        <w:rFonts w:ascii="Times New Roman" w:hAnsi="Times New Roman" w:hint="default"/>
      </w:rPr>
    </w:lvl>
    <w:lvl w:ilvl="5" w:tplc="A9641516" w:tentative="1">
      <w:start w:val="1"/>
      <w:numFmt w:val="bullet"/>
      <w:lvlText w:val="•"/>
      <w:lvlJc w:val="left"/>
      <w:pPr>
        <w:tabs>
          <w:tab w:val="num" w:pos="4320"/>
        </w:tabs>
        <w:ind w:left="4320" w:hanging="360"/>
      </w:pPr>
      <w:rPr>
        <w:rFonts w:ascii="Times New Roman" w:hAnsi="Times New Roman" w:hint="default"/>
      </w:rPr>
    </w:lvl>
    <w:lvl w:ilvl="6" w:tplc="45763D64" w:tentative="1">
      <w:start w:val="1"/>
      <w:numFmt w:val="bullet"/>
      <w:lvlText w:val="•"/>
      <w:lvlJc w:val="left"/>
      <w:pPr>
        <w:tabs>
          <w:tab w:val="num" w:pos="5040"/>
        </w:tabs>
        <w:ind w:left="5040" w:hanging="360"/>
      </w:pPr>
      <w:rPr>
        <w:rFonts w:ascii="Times New Roman" w:hAnsi="Times New Roman" w:hint="default"/>
      </w:rPr>
    </w:lvl>
    <w:lvl w:ilvl="7" w:tplc="A66E7CD6" w:tentative="1">
      <w:start w:val="1"/>
      <w:numFmt w:val="bullet"/>
      <w:lvlText w:val="•"/>
      <w:lvlJc w:val="left"/>
      <w:pPr>
        <w:tabs>
          <w:tab w:val="num" w:pos="5760"/>
        </w:tabs>
        <w:ind w:left="5760" w:hanging="360"/>
      </w:pPr>
      <w:rPr>
        <w:rFonts w:ascii="Times New Roman" w:hAnsi="Times New Roman" w:hint="default"/>
      </w:rPr>
    </w:lvl>
    <w:lvl w:ilvl="8" w:tplc="83DC1E20" w:tentative="1">
      <w:start w:val="1"/>
      <w:numFmt w:val="bullet"/>
      <w:lvlText w:val="•"/>
      <w:lvlJc w:val="left"/>
      <w:pPr>
        <w:tabs>
          <w:tab w:val="num" w:pos="6480"/>
        </w:tabs>
        <w:ind w:left="6480" w:hanging="360"/>
      </w:pPr>
      <w:rPr>
        <w:rFonts w:ascii="Times New Roman" w:hAnsi="Times New Roman" w:hint="default"/>
      </w:rPr>
    </w:lvl>
  </w:abstractNum>
  <w:abstractNum w:abstractNumId="3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nsid w:val="7D950572"/>
    <w:multiLevelType w:val="hybridMultilevel"/>
    <w:tmpl w:val="41828796"/>
    <w:lvl w:ilvl="0" w:tplc="E9CAB0A0">
      <w:start w:val="1"/>
      <w:numFmt w:val="bullet"/>
      <w:lvlText w:val=""/>
      <w:lvlJc w:val="left"/>
      <w:pPr>
        <w:tabs>
          <w:tab w:val="num" w:pos="720"/>
        </w:tabs>
        <w:ind w:left="720" w:hanging="360"/>
      </w:pPr>
      <w:rPr>
        <w:rFonts w:ascii="Wingdings" w:hAnsi="Wingdings" w:hint="default"/>
      </w:rPr>
    </w:lvl>
    <w:lvl w:ilvl="1" w:tplc="5E5E96CA">
      <w:start w:val="1835"/>
      <w:numFmt w:val="bullet"/>
      <w:lvlText w:val="○"/>
      <w:lvlJc w:val="left"/>
      <w:pPr>
        <w:tabs>
          <w:tab w:val="num" w:pos="1440"/>
        </w:tabs>
        <w:ind w:left="1440" w:hanging="360"/>
      </w:pPr>
      <w:rPr>
        <w:rFonts w:ascii="Times New Roman" w:hAnsi="Times New Roman" w:hint="default"/>
      </w:rPr>
    </w:lvl>
    <w:lvl w:ilvl="2" w:tplc="5764FEEC">
      <w:start w:val="1835"/>
      <w:numFmt w:val="bullet"/>
      <w:lvlText w:val="̶"/>
      <w:lvlJc w:val="left"/>
      <w:pPr>
        <w:tabs>
          <w:tab w:val="num" w:pos="2160"/>
        </w:tabs>
        <w:ind w:left="2160" w:hanging="360"/>
      </w:pPr>
      <w:rPr>
        <w:rFonts w:ascii="Times New Roman" w:hAnsi="Times New Roman" w:hint="default"/>
      </w:rPr>
    </w:lvl>
    <w:lvl w:ilvl="3" w:tplc="62D4CCCA" w:tentative="1">
      <w:start w:val="1"/>
      <w:numFmt w:val="bullet"/>
      <w:lvlText w:val=""/>
      <w:lvlJc w:val="left"/>
      <w:pPr>
        <w:tabs>
          <w:tab w:val="num" w:pos="2880"/>
        </w:tabs>
        <w:ind w:left="2880" w:hanging="360"/>
      </w:pPr>
      <w:rPr>
        <w:rFonts w:ascii="Wingdings" w:hAnsi="Wingdings" w:hint="default"/>
      </w:rPr>
    </w:lvl>
    <w:lvl w:ilvl="4" w:tplc="0D1416A2" w:tentative="1">
      <w:start w:val="1"/>
      <w:numFmt w:val="bullet"/>
      <w:lvlText w:val=""/>
      <w:lvlJc w:val="left"/>
      <w:pPr>
        <w:tabs>
          <w:tab w:val="num" w:pos="3600"/>
        </w:tabs>
        <w:ind w:left="3600" w:hanging="360"/>
      </w:pPr>
      <w:rPr>
        <w:rFonts w:ascii="Wingdings" w:hAnsi="Wingdings" w:hint="default"/>
      </w:rPr>
    </w:lvl>
    <w:lvl w:ilvl="5" w:tplc="ACDACD54" w:tentative="1">
      <w:start w:val="1"/>
      <w:numFmt w:val="bullet"/>
      <w:lvlText w:val=""/>
      <w:lvlJc w:val="left"/>
      <w:pPr>
        <w:tabs>
          <w:tab w:val="num" w:pos="4320"/>
        </w:tabs>
        <w:ind w:left="4320" w:hanging="360"/>
      </w:pPr>
      <w:rPr>
        <w:rFonts w:ascii="Wingdings" w:hAnsi="Wingdings" w:hint="default"/>
      </w:rPr>
    </w:lvl>
    <w:lvl w:ilvl="6" w:tplc="BB683C8C" w:tentative="1">
      <w:start w:val="1"/>
      <w:numFmt w:val="bullet"/>
      <w:lvlText w:val=""/>
      <w:lvlJc w:val="left"/>
      <w:pPr>
        <w:tabs>
          <w:tab w:val="num" w:pos="5040"/>
        </w:tabs>
        <w:ind w:left="5040" w:hanging="360"/>
      </w:pPr>
      <w:rPr>
        <w:rFonts w:ascii="Wingdings" w:hAnsi="Wingdings" w:hint="default"/>
      </w:rPr>
    </w:lvl>
    <w:lvl w:ilvl="7" w:tplc="48E02DAE" w:tentative="1">
      <w:start w:val="1"/>
      <w:numFmt w:val="bullet"/>
      <w:lvlText w:val=""/>
      <w:lvlJc w:val="left"/>
      <w:pPr>
        <w:tabs>
          <w:tab w:val="num" w:pos="5760"/>
        </w:tabs>
        <w:ind w:left="5760" w:hanging="360"/>
      </w:pPr>
      <w:rPr>
        <w:rFonts w:ascii="Wingdings" w:hAnsi="Wingdings" w:hint="default"/>
      </w:rPr>
    </w:lvl>
    <w:lvl w:ilvl="8" w:tplc="CFBAA5FE" w:tentative="1">
      <w:start w:val="1"/>
      <w:numFmt w:val="bullet"/>
      <w:lvlText w:val=""/>
      <w:lvlJc w:val="left"/>
      <w:pPr>
        <w:tabs>
          <w:tab w:val="num" w:pos="6480"/>
        </w:tabs>
        <w:ind w:left="6480" w:hanging="360"/>
      </w:pPr>
      <w:rPr>
        <w:rFonts w:ascii="Wingdings" w:hAnsi="Wingdings" w:hint="default"/>
      </w:rPr>
    </w:lvl>
  </w:abstractNum>
  <w:abstractNum w:abstractNumId="39">
    <w:nsid w:val="7DC40F69"/>
    <w:multiLevelType w:val="hybridMultilevel"/>
    <w:tmpl w:val="AF9C6AF6"/>
    <w:lvl w:ilvl="0" w:tplc="D1344938">
      <w:start w:val="1"/>
      <w:numFmt w:val="bullet"/>
      <w:lvlText w:val=""/>
      <w:lvlJc w:val="left"/>
      <w:pPr>
        <w:tabs>
          <w:tab w:val="num" w:pos="720"/>
        </w:tabs>
        <w:ind w:left="720" w:hanging="360"/>
      </w:pPr>
      <w:rPr>
        <w:rFonts w:ascii="Wingdings" w:hAnsi="Wingdings" w:hint="default"/>
      </w:rPr>
    </w:lvl>
    <w:lvl w:ilvl="1" w:tplc="3A542668">
      <w:start w:val="511"/>
      <w:numFmt w:val="bullet"/>
      <w:lvlText w:val="○"/>
      <w:lvlJc w:val="left"/>
      <w:pPr>
        <w:tabs>
          <w:tab w:val="num" w:pos="1440"/>
        </w:tabs>
        <w:ind w:left="1440" w:hanging="360"/>
      </w:pPr>
      <w:rPr>
        <w:rFonts w:ascii="Times New Roman" w:hAnsi="Times New Roman" w:hint="default"/>
      </w:rPr>
    </w:lvl>
    <w:lvl w:ilvl="2" w:tplc="B4941200">
      <w:start w:val="511"/>
      <w:numFmt w:val="bullet"/>
      <w:lvlText w:val="̶"/>
      <w:lvlJc w:val="left"/>
      <w:pPr>
        <w:tabs>
          <w:tab w:val="num" w:pos="2160"/>
        </w:tabs>
        <w:ind w:left="2160" w:hanging="360"/>
      </w:pPr>
      <w:rPr>
        <w:rFonts w:ascii="Times New Roman" w:hAnsi="Times New Roman" w:hint="default"/>
      </w:rPr>
    </w:lvl>
    <w:lvl w:ilvl="3" w:tplc="E416D92C" w:tentative="1">
      <w:start w:val="1"/>
      <w:numFmt w:val="bullet"/>
      <w:lvlText w:val=""/>
      <w:lvlJc w:val="left"/>
      <w:pPr>
        <w:tabs>
          <w:tab w:val="num" w:pos="2880"/>
        </w:tabs>
        <w:ind w:left="2880" w:hanging="360"/>
      </w:pPr>
      <w:rPr>
        <w:rFonts w:ascii="Wingdings" w:hAnsi="Wingdings" w:hint="default"/>
      </w:rPr>
    </w:lvl>
    <w:lvl w:ilvl="4" w:tplc="27C8805E" w:tentative="1">
      <w:start w:val="1"/>
      <w:numFmt w:val="bullet"/>
      <w:lvlText w:val=""/>
      <w:lvlJc w:val="left"/>
      <w:pPr>
        <w:tabs>
          <w:tab w:val="num" w:pos="3600"/>
        </w:tabs>
        <w:ind w:left="3600" w:hanging="360"/>
      </w:pPr>
      <w:rPr>
        <w:rFonts w:ascii="Wingdings" w:hAnsi="Wingdings" w:hint="default"/>
      </w:rPr>
    </w:lvl>
    <w:lvl w:ilvl="5" w:tplc="3C9206FE" w:tentative="1">
      <w:start w:val="1"/>
      <w:numFmt w:val="bullet"/>
      <w:lvlText w:val=""/>
      <w:lvlJc w:val="left"/>
      <w:pPr>
        <w:tabs>
          <w:tab w:val="num" w:pos="4320"/>
        </w:tabs>
        <w:ind w:left="4320" w:hanging="360"/>
      </w:pPr>
      <w:rPr>
        <w:rFonts w:ascii="Wingdings" w:hAnsi="Wingdings" w:hint="default"/>
      </w:rPr>
    </w:lvl>
    <w:lvl w:ilvl="6" w:tplc="77F449D6" w:tentative="1">
      <w:start w:val="1"/>
      <w:numFmt w:val="bullet"/>
      <w:lvlText w:val=""/>
      <w:lvlJc w:val="left"/>
      <w:pPr>
        <w:tabs>
          <w:tab w:val="num" w:pos="5040"/>
        </w:tabs>
        <w:ind w:left="5040" w:hanging="360"/>
      </w:pPr>
      <w:rPr>
        <w:rFonts w:ascii="Wingdings" w:hAnsi="Wingdings" w:hint="default"/>
      </w:rPr>
    </w:lvl>
    <w:lvl w:ilvl="7" w:tplc="220226A6" w:tentative="1">
      <w:start w:val="1"/>
      <w:numFmt w:val="bullet"/>
      <w:lvlText w:val=""/>
      <w:lvlJc w:val="left"/>
      <w:pPr>
        <w:tabs>
          <w:tab w:val="num" w:pos="5760"/>
        </w:tabs>
        <w:ind w:left="5760" w:hanging="360"/>
      </w:pPr>
      <w:rPr>
        <w:rFonts w:ascii="Wingdings" w:hAnsi="Wingdings" w:hint="default"/>
      </w:rPr>
    </w:lvl>
    <w:lvl w:ilvl="8" w:tplc="F7C03CF0"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5"/>
  </w:num>
  <w:num w:numId="4">
    <w:abstractNumId w:val="22"/>
  </w:num>
  <w:num w:numId="5">
    <w:abstractNumId w:val="12"/>
  </w:num>
  <w:num w:numId="6">
    <w:abstractNumId w:val="34"/>
  </w:num>
  <w:num w:numId="7">
    <w:abstractNumId w:val="6"/>
  </w:num>
  <w:num w:numId="8">
    <w:abstractNumId w:val="23"/>
  </w:num>
  <w:num w:numId="9">
    <w:abstractNumId w:val="16"/>
  </w:num>
  <w:num w:numId="10">
    <w:abstractNumId w:val="27"/>
  </w:num>
  <w:num w:numId="11">
    <w:abstractNumId w:val="35"/>
  </w:num>
  <w:num w:numId="12">
    <w:abstractNumId w:val="37"/>
  </w:num>
  <w:num w:numId="13">
    <w:abstractNumId w:val="17"/>
  </w:num>
  <w:num w:numId="14">
    <w:abstractNumId w:val="19"/>
  </w:num>
  <w:num w:numId="15">
    <w:abstractNumId w:val="14"/>
  </w:num>
  <w:num w:numId="16">
    <w:abstractNumId w:val="26"/>
  </w:num>
  <w:num w:numId="17">
    <w:abstractNumId w:val="0"/>
  </w:num>
  <w:num w:numId="18">
    <w:abstractNumId w:val="33"/>
  </w:num>
  <w:num w:numId="19">
    <w:abstractNumId w:val="39"/>
  </w:num>
  <w:num w:numId="20">
    <w:abstractNumId w:val="20"/>
  </w:num>
  <w:num w:numId="21">
    <w:abstractNumId w:val="29"/>
  </w:num>
  <w:num w:numId="22">
    <w:abstractNumId w:val="38"/>
  </w:num>
  <w:num w:numId="23">
    <w:abstractNumId w:val="4"/>
  </w:num>
  <w:num w:numId="24">
    <w:abstractNumId w:val="11"/>
  </w:num>
  <w:num w:numId="25">
    <w:abstractNumId w:val="25"/>
  </w:num>
  <w:num w:numId="26">
    <w:abstractNumId w:val="9"/>
  </w:num>
  <w:num w:numId="27">
    <w:abstractNumId w:val="2"/>
  </w:num>
  <w:num w:numId="28">
    <w:abstractNumId w:val="32"/>
  </w:num>
  <w:num w:numId="29">
    <w:abstractNumId w:val="21"/>
  </w:num>
  <w:num w:numId="30">
    <w:abstractNumId w:val="31"/>
  </w:num>
  <w:num w:numId="31">
    <w:abstractNumId w:val="28"/>
  </w:num>
  <w:num w:numId="32">
    <w:abstractNumId w:val="1"/>
  </w:num>
  <w:num w:numId="33">
    <w:abstractNumId w:val="18"/>
  </w:num>
  <w:num w:numId="34">
    <w:abstractNumId w:val="7"/>
  </w:num>
  <w:num w:numId="35">
    <w:abstractNumId w:val="30"/>
  </w:num>
  <w:num w:numId="36">
    <w:abstractNumId w:val="15"/>
  </w:num>
  <w:num w:numId="37">
    <w:abstractNumId w:val="3"/>
  </w:num>
  <w:num w:numId="38">
    <w:abstractNumId w:val="10"/>
  </w:num>
  <w:num w:numId="39">
    <w:abstractNumId w:val="36"/>
  </w:num>
  <w:num w:numId="40">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8"/>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64B0"/>
    <w:rsid w:val="00026E46"/>
    <w:rsid w:val="00026F12"/>
    <w:rsid w:val="00030323"/>
    <w:rsid w:val="00030D9E"/>
    <w:rsid w:val="00031ADF"/>
    <w:rsid w:val="00031B87"/>
    <w:rsid w:val="00031D9B"/>
    <w:rsid w:val="00032220"/>
    <w:rsid w:val="000322C3"/>
    <w:rsid w:val="000333E3"/>
    <w:rsid w:val="00034CE4"/>
    <w:rsid w:val="00035139"/>
    <w:rsid w:val="000358BD"/>
    <w:rsid w:val="00036379"/>
    <w:rsid w:val="00036EE0"/>
    <w:rsid w:val="00037A61"/>
    <w:rsid w:val="000400BB"/>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CB7"/>
    <w:rsid w:val="00064AD2"/>
    <w:rsid w:val="00064BBF"/>
    <w:rsid w:val="000654EF"/>
    <w:rsid w:val="00066F7E"/>
    <w:rsid w:val="00067C58"/>
    <w:rsid w:val="00070174"/>
    <w:rsid w:val="00070416"/>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B0ECD"/>
    <w:rsid w:val="000B132D"/>
    <w:rsid w:val="000B29E0"/>
    <w:rsid w:val="000B2EDB"/>
    <w:rsid w:val="000B2EE2"/>
    <w:rsid w:val="000B5088"/>
    <w:rsid w:val="000B5C46"/>
    <w:rsid w:val="000B5D8E"/>
    <w:rsid w:val="000B77CC"/>
    <w:rsid w:val="000B7C0C"/>
    <w:rsid w:val="000C0426"/>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31E6"/>
    <w:rsid w:val="000E36CC"/>
    <w:rsid w:val="000E4A9B"/>
    <w:rsid w:val="000E5934"/>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2AB2"/>
    <w:rsid w:val="00122BEC"/>
    <w:rsid w:val="00122C86"/>
    <w:rsid w:val="00123EEA"/>
    <w:rsid w:val="001243A1"/>
    <w:rsid w:val="00124D63"/>
    <w:rsid w:val="00124E89"/>
    <w:rsid w:val="0012520A"/>
    <w:rsid w:val="00125397"/>
    <w:rsid w:val="00125669"/>
    <w:rsid w:val="00126D51"/>
    <w:rsid w:val="001274C2"/>
    <w:rsid w:val="00127BB8"/>
    <w:rsid w:val="001303FC"/>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66C"/>
    <w:rsid w:val="001437B8"/>
    <w:rsid w:val="00143968"/>
    <w:rsid w:val="0014507E"/>
    <w:rsid w:val="00145831"/>
    <w:rsid w:val="00145C19"/>
    <w:rsid w:val="001466A9"/>
    <w:rsid w:val="001508A9"/>
    <w:rsid w:val="00151047"/>
    <w:rsid w:val="00151371"/>
    <w:rsid w:val="00151599"/>
    <w:rsid w:val="00152E8E"/>
    <w:rsid w:val="001532EA"/>
    <w:rsid w:val="0015335F"/>
    <w:rsid w:val="00153960"/>
    <w:rsid w:val="00153B31"/>
    <w:rsid w:val="001542BB"/>
    <w:rsid w:val="001544EF"/>
    <w:rsid w:val="00154D3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F1"/>
    <w:rsid w:val="00214BBE"/>
    <w:rsid w:val="00215A5E"/>
    <w:rsid w:val="00215AC2"/>
    <w:rsid w:val="00215BCE"/>
    <w:rsid w:val="002175F1"/>
    <w:rsid w:val="00220892"/>
    <w:rsid w:val="002208C7"/>
    <w:rsid w:val="00221759"/>
    <w:rsid w:val="00222EA5"/>
    <w:rsid w:val="002230F7"/>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314"/>
    <w:rsid w:val="00277607"/>
    <w:rsid w:val="002800A9"/>
    <w:rsid w:val="0028041A"/>
    <w:rsid w:val="00281149"/>
    <w:rsid w:val="00282A0D"/>
    <w:rsid w:val="002836DA"/>
    <w:rsid w:val="00283834"/>
    <w:rsid w:val="0028427E"/>
    <w:rsid w:val="002870BD"/>
    <w:rsid w:val="002900B2"/>
    <w:rsid w:val="00290653"/>
    <w:rsid w:val="002911CD"/>
    <w:rsid w:val="002911D9"/>
    <w:rsid w:val="00291EEE"/>
    <w:rsid w:val="0029264F"/>
    <w:rsid w:val="002928FA"/>
    <w:rsid w:val="0029431D"/>
    <w:rsid w:val="00294774"/>
    <w:rsid w:val="002947F5"/>
    <w:rsid w:val="0029562B"/>
    <w:rsid w:val="00295FF4"/>
    <w:rsid w:val="00297A2E"/>
    <w:rsid w:val="002A023A"/>
    <w:rsid w:val="002A0C23"/>
    <w:rsid w:val="002A0F0A"/>
    <w:rsid w:val="002A1E9B"/>
    <w:rsid w:val="002A2862"/>
    <w:rsid w:val="002A2C22"/>
    <w:rsid w:val="002A3165"/>
    <w:rsid w:val="002A3B1E"/>
    <w:rsid w:val="002A416A"/>
    <w:rsid w:val="002A4927"/>
    <w:rsid w:val="002A4F71"/>
    <w:rsid w:val="002A4FE1"/>
    <w:rsid w:val="002A5D47"/>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C9B"/>
    <w:rsid w:val="002B75C6"/>
    <w:rsid w:val="002B7B17"/>
    <w:rsid w:val="002C0B1B"/>
    <w:rsid w:val="002C0B58"/>
    <w:rsid w:val="002C19E2"/>
    <w:rsid w:val="002C1A73"/>
    <w:rsid w:val="002C1B35"/>
    <w:rsid w:val="002C220F"/>
    <w:rsid w:val="002C26E5"/>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228A"/>
    <w:rsid w:val="002D32E6"/>
    <w:rsid w:val="002D375A"/>
    <w:rsid w:val="002D3D37"/>
    <w:rsid w:val="002D456C"/>
    <w:rsid w:val="002D4AC1"/>
    <w:rsid w:val="002D52BC"/>
    <w:rsid w:val="002D5FEC"/>
    <w:rsid w:val="002D6AB2"/>
    <w:rsid w:val="002D7294"/>
    <w:rsid w:val="002D781E"/>
    <w:rsid w:val="002E08C8"/>
    <w:rsid w:val="002E0A6B"/>
    <w:rsid w:val="002E1B44"/>
    <w:rsid w:val="002E1DF3"/>
    <w:rsid w:val="002E26A2"/>
    <w:rsid w:val="002E3542"/>
    <w:rsid w:val="002E38EB"/>
    <w:rsid w:val="002E3C40"/>
    <w:rsid w:val="002E3CAD"/>
    <w:rsid w:val="002E4370"/>
    <w:rsid w:val="002E4536"/>
    <w:rsid w:val="002E48E7"/>
    <w:rsid w:val="002E5491"/>
    <w:rsid w:val="002E5A32"/>
    <w:rsid w:val="002E5C79"/>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432"/>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1A25"/>
    <w:rsid w:val="00352026"/>
    <w:rsid w:val="00352AE6"/>
    <w:rsid w:val="0035559F"/>
    <w:rsid w:val="00355EA6"/>
    <w:rsid w:val="00356B37"/>
    <w:rsid w:val="00356E4B"/>
    <w:rsid w:val="00357063"/>
    <w:rsid w:val="00357929"/>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CA3"/>
    <w:rsid w:val="00376F17"/>
    <w:rsid w:val="003804A9"/>
    <w:rsid w:val="00380537"/>
    <w:rsid w:val="00380B63"/>
    <w:rsid w:val="00381A7A"/>
    <w:rsid w:val="003824F1"/>
    <w:rsid w:val="003829A5"/>
    <w:rsid w:val="00382E70"/>
    <w:rsid w:val="00382EEE"/>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B01CF"/>
    <w:rsid w:val="003B041E"/>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1A4F"/>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F8E"/>
    <w:rsid w:val="00443F99"/>
    <w:rsid w:val="0044436C"/>
    <w:rsid w:val="00444CAF"/>
    <w:rsid w:val="004465E5"/>
    <w:rsid w:val="00446DDE"/>
    <w:rsid w:val="00447075"/>
    <w:rsid w:val="004473A6"/>
    <w:rsid w:val="00447E14"/>
    <w:rsid w:val="0045063D"/>
    <w:rsid w:val="00450A4D"/>
    <w:rsid w:val="00451477"/>
    <w:rsid w:val="00451ACD"/>
    <w:rsid w:val="00451BB9"/>
    <w:rsid w:val="00451EAE"/>
    <w:rsid w:val="0045401D"/>
    <w:rsid w:val="0045452E"/>
    <w:rsid w:val="00454ED4"/>
    <w:rsid w:val="00454F80"/>
    <w:rsid w:val="0045504A"/>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1F8A"/>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5D"/>
    <w:rsid w:val="00492D70"/>
    <w:rsid w:val="0049332F"/>
    <w:rsid w:val="0049430B"/>
    <w:rsid w:val="004945BE"/>
    <w:rsid w:val="00495AD8"/>
    <w:rsid w:val="00496584"/>
    <w:rsid w:val="00496956"/>
    <w:rsid w:val="004A0476"/>
    <w:rsid w:val="004A14B1"/>
    <w:rsid w:val="004A1B2A"/>
    <w:rsid w:val="004A1BE4"/>
    <w:rsid w:val="004A1C15"/>
    <w:rsid w:val="004A255D"/>
    <w:rsid w:val="004A2721"/>
    <w:rsid w:val="004A2A5A"/>
    <w:rsid w:val="004A2B08"/>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C3D"/>
    <w:rsid w:val="004C0F7A"/>
    <w:rsid w:val="004C111A"/>
    <w:rsid w:val="004C1DA7"/>
    <w:rsid w:val="004C25EB"/>
    <w:rsid w:val="004C2995"/>
    <w:rsid w:val="004C33C2"/>
    <w:rsid w:val="004C3522"/>
    <w:rsid w:val="004C43D7"/>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E7993"/>
    <w:rsid w:val="004F009C"/>
    <w:rsid w:val="004F2350"/>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F4E"/>
    <w:rsid w:val="00550A4F"/>
    <w:rsid w:val="00551502"/>
    <w:rsid w:val="00551E8C"/>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F62"/>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5BE7"/>
    <w:rsid w:val="00586471"/>
    <w:rsid w:val="005870CE"/>
    <w:rsid w:val="0058715C"/>
    <w:rsid w:val="00587406"/>
    <w:rsid w:val="00590785"/>
    <w:rsid w:val="00592664"/>
    <w:rsid w:val="00592673"/>
    <w:rsid w:val="00592DCF"/>
    <w:rsid w:val="00593C9F"/>
    <w:rsid w:val="005943AA"/>
    <w:rsid w:val="00595260"/>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4BB"/>
    <w:rsid w:val="005D77AB"/>
    <w:rsid w:val="005D78E7"/>
    <w:rsid w:val="005E00BF"/>
    <w:rsid w:val="005E0490"/>
    <w:rsid w:val="005E33FB"/>
    <w:rsid w:val="005E54EE"/>
    <w:rsid w:val="005E6023"/>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DB4"/>
    <w:rsid w:val="00601054"/>
    <w:rsid w:val="0060249D"/>
    <w:rsid w:val="00602AF1"/>
    <w:rsid w:val="00602DE3"/>
    <w:rsid w:val="0060380B"/>
    <w:rsid w:val="006044F8"/>
    <w:rsid w:val="006049C8"/>
    <w:rsid w:val="00604C36"/>
    <w:rsid w:val="00605104"/>
    <w:rsid w:val="00605825"/>
    <w:rsid w:val="00606139"/>
    <w:rsid w:val="006066E0"/>
    <w:rsid w:val="00606A39"/>
    <w:rsid w:val="00607297"/>
    <w:rsid w:val="00607307"/>
    <w:rsid w:val="0060779F"/>
    <w:rsid w:val="0061146B"/>
    <w:rsid w:val="00612200"/>
    <w:rsid w:val="0061286A"/>
    <w:rsid w:val="00612D62"/>
    <w:rsid w:val="00613707"/>
    <w:rsid w:val="006138D8"/>
    <w:rsid w:val="00613E39"/>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4FAD"/>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7757"/>
    <w:rsid w:val="00657E6A"/>
    <w:rsid w:val="006600BD"/>
    <w:rsid w:val="0066119F"/>
    <w:rsid w:val="0066179C"/>
    <w:rsid w:val="006618E2"/>
    <w:rsid w:val="00661BF2"/>
    <w:rsid w:val="006641AC"/>
    <w:rsid w:val="00664D46"/>
    <w:rsid w:val="00665E2F"/>
    <w:rsid w:val="00665EC2"/>
    <w:rsid w:val="00666242"/>
    <w:rsid w:val="00666AC3"/>
    <w:rsid w:val="00666CD5"/>
    <w:rsid w:val="00667956"/>
    <w:rsid w:val="00667B55"/>
    <w:rsid w:val="006700B8"/>
    <w:rsid w:val="00671564"/>
    <w:rsid w:val="00671837"/>
    <w:rsid w:val="006733D6"/>
    <w:rsid w:val="00673E9A"/>
    <w:rsid w:val="00673E9E"/>
    <w:rsid w:val="0067447F"/>
    <w:rsid w:val="00674577"/>
    <w:rsid w:val="00674D16"/>
    <w:rsid w:val="00675549"/>
    <w:rsid w:val="006759AA"/>
    <w:rsid w:val="00676023"/>
    <w:rsid w:val="00677391"/>
    <w:rsid w:val="00677793"/>
    <w:rsid w:val="00677B76"/>
    <w:rsid w:val="00680B1D"/>
    <w:rsid w:val="00680F0B"/>
    <w:rsid w:val="0068110E"/>
    <w:rsid w:val="006818CE"/>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75D2"/>
    <w:rsid w:val="00697749"/>
    <w:rsid w:val="00697DEB"/>
    <w:rsid w:val="006A005E"/>
    <w:rsid w:val="006A0941"/>
    <w:rsid w:val="006A0FFA"/>
    <w:rsid w:val="006A1885"/>
    <w:rsid w:val="006A21EC"/>
    <w:rsid w:val="006A25A2"/>
    <w:rsid w:val="006A2772"/>
    <w:rsid w:val="006A324E"/>
    <w:rsid w:val="006A36A7"/>
    <w:rsid w:val="006A3A4F"/>
    <w:rsid w:val="006A4C15"/>
    <w:rsid w:val="006A5A90"/>
    <w:rsid w:val="006A5D69"/>
    <w:rsid w:val="006A5E91"/>
    <w:rsid w:val="006A7113"/>
    <w:rsid w:val="006B0130"/>
    <w:rsid w:val="006B13BF"/>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610"/>
    <w:rsid w:val="006C2BEF"/>
    <w:rsid w:val="006C2F90"/>
    <w:rsid w:val="006C31C3"/>
    <w:rsid w:val="006C3C8D"/>
    <w:rsid w:val="006C4073"/>
    <w:rsid w:val="006C4587"/>
    <w:rsid w:val="006C4883"/>
    <w:rsid w:val="006C4DC4"/>
    <w:rsid w:val="006C5107"/>
    <w:rsid w:val="006C66D2"/>
    <w:rsid w:val="006C6BB2"/>
    <w:rsid w:val="006C6DEC"/>
    <w:rsid w:val="006C7200"/>
    <w:rsid w:val="006D04A3"/>
    <w:rsid w:val="006D0530"/>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7756"/>
    <w:rsid w:val="006D77D7"/>
    <w:rsid w:val="006D7CA4"/>
    <w:rsid w:val="006E11FB"/>
    <w:rsid w:val="006E1FDA"/>
    <w:rsid w:val="006E2B8F"/>
    <w:rsid w:val="006E3288"/>
    <w:rsid w:val="006E3EC9"/>
    <w:rsid w:val="006E4013"/>
    <w:rsid w:val="006E4EAC"/>
    <w:rsid w:val="006E582A"/>
    <w:rsid w:val="006E584A"/>
    <w:rsid w:val="006E6185"/>
    <w:rsid w:val="006E6AD4"/>
    <w:rsid w:val="006F034F"/>
    <w:rsid w:val="006F05EC"/>
    <w:rsid w:val="006F109D"/>
    <w:rsid w:val="006F185F"/>
    <w:rsid w:val="006F20F9"/>
    <w:rsid w:val="006F3492"/>
    <w:rsid w:val="006F356D"/>
    <w:rsid w:val="006F35BF"/>
    <w:rsid w:val="006F3CC0"/>
    <w:rsid w:val="006F43AF"/>
    <w:rsid w:val="006F53BB"/>
    <w:rsid w:val="006F6E90"/>
    <w:rsid w:val="006F6F89"/>
    <w:rsid w:val="006F7346"/>
    <w:rsid w:val="006F78ED"/>
    <w:rsid w:val="006F7D9D"/>
    <w:rsid w:val="007013B6"/>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27903"/>
    <w:rsid w:val="00730EC9"/>
    <w:rsid w:val="007314D5"/>
    <w:rsid w:val="00731EEA"/>
    <w:rsid w:val="007321AC"/>
    <w:rsid w:val="00732282"/>
    <w:rsid w:val="007327B6"/>
    <w:rsid w:val="007328B5"/>
    <w:rsid w:val="0073321A"/>
    <w:rsid w:val="00734A4C"/>
    <w:rsid w:val="00734E75"/>
    <w:rsid w:val="00735C16"/>
    <w:rsid w:val="00736031"/>
    <w:rsid w:val="007362CE"/>
    <w:rsid w:val="007363FF"/>
    <w:rsid w:val="00736CE3"/>
    <w:rsid w:val="00737DB6"/>
    <w:rsid w:val="00740EBD"/>
    <w:rsid w:val="00741636"/>
    <w:rsid w:val="00741E51"/>
    <w:rsid w:val="007423CF"/>
    <w:rsid w:val="00742721"/>
    <w:rsid w:val="00742949"/>
    <w:rsid w:val="00743D43"/>
    <w:rsid w:val="007442B9"/>
    <w:rsid w:val="00745AA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8EE"/>
    <w:rsid w:val="0076587E"/>
    <w:rsid w:val="00765D55"/>
    <w:rsid w:val="00766936"/>
    <w:rsid w:val="007669C0"/>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3CA"/>
    <w:rsid w:val="0078343F"/>
    <w:rsid w:val="007859F9"/>
    <w:rsid w:val="007868EB"/>
    <w:rsid w:val="00786980"/>
    <w:rsid w:val="0078704D"/>
    <w:rsid w:val="0078772A"/>
    <w:rsid w:val="00787DFF"/>
    <w:rsid w:val="00793E86"/>
    <w:rsid w:val="0079478A"/>
    <w:rsid w:val="007949B6"/>
    <w:rsid w:val="007949D3"/>
    <w:rsid w:val="00794FA3"/>
    <w:rsid w:val="0079520C"/>
    <w:rsid w:val="00795504"/>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D"/>
    <w:rsid w:val="007A6F6B"/>
    <w:rsid w:val="007A79D4"/>
    <w:rsid w:val="007A7B92"/>
    <w:rsid w:val="007A7CB5"/>
    <w:rsid w:val="007B1299"/>
    <w:rsid w:val="007B1326"/>
    <w:rsid w:val="007B37AD"/>
    <w:rsid w:val="007B3973"/>
    <w:rsid w:val="007B4BD9"/>
    <w:rsid w:val="007B4BFE"/>
    <w:rsid w:val="007B4E37"/>
    <w:rsid w:val="007B5B39"/>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C09"/>
    <w:rsid w:val="007D1152"/>
    <w:rsid w:val="007D2125"/>
    <w:rsid w:val="007D21C9"/>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753"/>
    <w:rsid w:val="0081395F"/>
    <w:rsid w:val="00815098"/>
    <w:rsid w:val="00815204"/>
    <w:rsid w:val="0081556C"/>
    <w:rsid w:val="00815872"/>
    <w:rsid w:val="00816959"/>
    <w:rsid w:val="008169E2"/>
    <w:rsid w:val="00816F2F"/>
    <w:rsid w:val="00816FFC"/>
    <w:rsid w:val="00817AF9"/>
    <w:rsid w:val="008206B7"/>
    <w:rsid w:val="00820D09"/>
    <w:rsid w:val="008232A5"/>
    <w:rsid w:val="00824316"/>
    <w:rsid w:val="008244EB"/>
    <w:rsid w:val="00824AE2"/>
    <w:rsid w:val="00824E50"/>
    <w:rsid w:val="0082545E"/>
    <w:rsid w:val="008260C3"/>
    <w:rsid w:val="00827FC2"/>
    <w:rsid w:val="00830D9B"/>
    <w:rsid w:val="00830ECB"/>
    <w:rsid w:val="00831240"/>
    <w:rsid w:val="00832073"/>
    <w:rsid w:val="0083305E"/>
    <w:rsid w:val="00833824"/>
    <w:rsid w:val="00835066"/>
    <w:rsid w:val="00836074"/>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6906"/>
    <w:rsid w:val="008869A9"/>
    <w:rsid w:val="00886A26"/>
    <w:rsid w:val="00886FCE"/>
    <w:rsid w:val="00887361"/>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68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287"/>
    <w:rsid w:val="008D558A"/>
    <w:rsid w:val="008D5E00"/>
    <w:rsid w:val="008D6D07"/>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D63"/>
    <w:rsid w:val="00962EEA"/>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2970"/>
    <w:rsid w:val="00992ED8"/>
    <w:rsid w:val="009943AA"/>
    <w:rsid w:val="00996637"/>
    <w:rsid w:val="009A0113"/>
    <w:rsid w:val="009A08EE"/>
    <w:rsid w:val="009A1780"/>
    <w:rsid w:val="009A1B02"/>
    <w:rsid w:val="009A25A4"/>
    <w:rsid w:val="009A2C12"/>
    <w:rsid w:val="009A2F73"/>
    <w:rsid w:val="009A36D1"/>
    <w:rsid w:val="009A3C27"/>
    <w:rsid w:val="009A3FFF"/>
    <w:rsid w:val="009A4065"/>
    <w:rsid w:val="009A4A66"/>
    <w:rsid w:val="009A55F8"/>
    <w:rsid w:val="009A6A43"/>
    <w:rsid w:val="009A6DB7"/>
    <w:rsid w:val="009A750D"/>
    <w:rsid w:val="009A7A23"/>
    <w:rsid w:val="009A7F0F"/>
    <w:rsid w:val="009B008A"/>
    <w:rsid w:val="009B075D"/>
    <w:rsid w:val="009B1238"/>
    <w:rsid w:val="009B1329"/>
    <w:rsid w:val="009B1989"/>
    <w:rsid w:val="009B2C69"/>
    <w:rsid w:val="009B2DD1"/>
    <w:rsid w:val="009B3479"/>
    <w:rsid w:val="009B4738"/>
    <w:rsid w:val="009B561A"/>
    <w:rsid w:val="009B5788"/>
    <w:rsid w:val="009B5E34"/>
    <w:rsid w:val="009B6575"/>
    <w:rsid w:val="009B67E0"/>
    <w:rsid w:val="009B6E5D"/>
    <w:rsid w:val="009B724F"/>
    <w:rsid w:val="009B7A06"/>
    <w:rsid w:val="009C15E7"/>
    <w:rsid w:val="009C18F9"/>
    <w:rsid w:val="009C1C09"/>
    <w:rsid w:val="009C2E99"/>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6C5"/>
    <w:rsid w:val="009D5D44"/>
    <w:rsid w:val="009D6813"/>
    <w:rsid w:val="009D7039"/>
    <w:rsid w:val="009D733D"/>
    <w:rsid w:val="009D7E11"/>
    <w:rsid w:val="009E072E"/>
    <w:rsid w:val="009E0763"/>
    <w:rsid w:val="009E151F"/>
    <w:rsid w:val="009E155F"/>
    <w:rsid w:val="009E15F1"/>
    <w:rsid w:val="009E2D8D"/>
    <w:rsid w:val="009E2FB5"/>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6D92"/>
    <w:rsid w:val="00A2731E"/>
    <w:rsid w:val="00A27C84"/>
    <w:rsid w:val="00A27CD7"/>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F30"/>
    <w:rsid w:val="00A548D9"/>
    <w:rsid w:val="00A54B56"/>
    <w:rsid w:val="00A557F5"/>
    <w:rsid w:val="00A55C1E"/>
    <w:rsid w:val="00A562AB"/>
    <w:rsid w:val="00A564A7"/>
    <w:rsid w:val="00A566EC"/>
    <w:rsid w:val="00A56BD5"/>
    <w:rsid w:val="00A6024B"/>
    <w:rsid w:val="00A6211A"/>
    <w:rsid w:val="00A62A0E"/>
    <w:rsid w:val="00A62E60"/>
    <w:rsid w:val="00A62F2D"/>
    <w:rsid w:val="00A632CA"/>
    <w:rsid w:val="00A63EF1"/>
    <w:rsid w:val="00A646DD"/>
    <w:rsid w:val="00A64DE3"/>
    <w:rsid w:val="00A6524E"/>
    <w:rsid w:val="00A655D7"/>
    <w:rsid w:val="00A65ED5"/>
    <w:rsid w:val="00A661FF"/>
    <w:rsid w:val="00A707B5"/>
    <w:rsid w:val="00A71520"/>
    <w:rsid w:val="00A72439"/>
    <w:rsid w:val="00A7259E"/>
    <w:rsid w:val="00A7326D"/>
    <w:rsid w:val="00A73D44"/>
    <w:rsid w:val="00A74463"/>
    <w:rsid w:val="00A7457F"/>
    <w:rsid w:val="00A74C7D"/>
    <w:rsid w:val="00A755E7"/>
    <w:rsid w:val="00A7625B"/>
    <w:rsid w:val="00A76A55"/>
    <w:rsid w:val="00A7756D"/>
    <w:rsid w:val="00A77DE2"/>
    <w:rsid w:val="00A804C2"/>
    <w:rsid w:val="00A80CB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54E"/>
    <w:rsid w:val="00AB78CF"/>
    <w:rsid w:val="00AB7E1D"/>
    <w:rsid w:val="00AC0282"/>
    <w:rsid w:val="00AC05FB"/>
    <w:rsid w:val="00AC07AC"/>
    <w:rsid w:val="00AC0CB1"/>
    <w:rsid w:val="00AC218F"/>
    <w:rsid w:val="00AC2858"/>
    <w:rsid w:val="00AC3235"/>
    <w:rsid w:val="00AC3B03"/>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226B"/>
    <w:rsid w:val="00B12540"/>
    <w:rsid w:val="00B12847"/>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2686"/>
    <w:rsid w:val="00B43E5D"/>
    <w:rsid w:val="00B4489B"/>
    <w:rsid w:val="00B45C65"/>
    <w:rsid w:val="00B4600D"/>
    <w:rsid w:val="00B47218"/>
    <w:rsid w:val="00B475CC"/>
    <w:rsid w:val="00B4777B"/>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3543"/>
    <w:rsid w:val="00B73FCF"/>
    <w:rsid w:val="00B7426F"/>
    <w:rsid w:val="00B75BFD"/>
    <w:rsid w:val="00B76109"/>
    <w:rsid w:val="00B76A05"/>
    <w:rsid w:val="00B76DB4"/>
    <w:rsid w:val="00B80165"/>
    <w:rsid w:val="00B80240"/>
    <w:rsid w:val="00B80885"/>
    <w:rsid w:val="00B8160D"/>
    <w:rsid w:val="00B821E5"/>
    <w:rsid w:val="00B837F7"/>
    <w:rsid w:val="00B84500"/>
    <w:rsid w:val="00B8496A"/>
    <w:rsid w:val="00B84A40"/>
    <w:rsid w:val="00B84A7A"/>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7280"/>
    <w:rsid w:val="00BA767B"/>
    <w:rsid w:val="00BA7F1B"/>
    <w:rsid w:val="00BB00B7"/>
    <w:rsid w:val="00BB049C"/>
    <w:rsid w:val="00BB1B5E"/>
    <w:rsid w:val="00BB1E9A"/>
    <w:rsid w:val="00BB2BFA"/>
    <w:rsid w:val="00BB2D6A"/>
    <w:rsid w:val="00BB34D5"/>
    <w:rsid w:val="00BB4018"/>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F0174"/>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F3F"/>
    <w:rsid w:val="00C11555"/>
    <w:rsid w:val="00C11D7C"/>
    <w:rsid w:val="00C11E37"/>
    <w:rsid w:val="00C12C82"/>
    <w:rsid w:val="00C142F1"/>
    <w:rsid w:val="00C14733"/>
    <w:rsid w:val="00C1560F"/>
    <w:rsid w:val="00C1563B"/>
    <w:rsid w:val="00C15F47"/>
    <w:rsid w:val="00C160C4"/>
    <w:rsid w:val="00C1622C"/>
    <w:rsid w:val="00C2083F"/>
    <w:rsid w:val="00C209E8"/>
    <w:rsid w:val="00C20CB3"/>
    <w:rsid w:val="00C20E1A"/>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309C"/>
    <w:rsid w:val="00C44042"/>
    <w:rsid w:val="00C440F1"/>
    <w:rsid w:val="00C4491E"/>
    <w:rsid w:val="00C44999"/>
    <w:rsid w:val="00C45C96"/>
    <w:rsid w:val="00C46F72"/>
    <w:rsid w:val="00C472AE"/>
    <w:rsid w:val="00C4730E"/>
    <w:rsid w:val="00C4764A"/>
    <w:rsid w:val="00C47839"/>
    <w:rsid w:val="00C504B1"/>
    <w:rsid w:val="00C50DAC"/>
    <w:rsid w:val="00C517CB"/>
    <w:rsid w:val="00C517DD"/>
    <w:rsid w:val="00C51911"/>
    <w:rsid w:val="00C519F0"/>
    <w:rsid w:val="00C52399"/>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277"/>
    <w:rsid w:val="00CA752A"/>
    <w:rsid w:val="00CA7B15"/>
    <w:rsid w:val="00CA7E4D"/>
    <w:rsid w:val="00CB1AB5"/>
    <w:rsid w:val="00CB2410"/>
    <w:rsid w:val="00CB242B"/>
    <w:rsid w:val="00CB266B"/>
    <w:rsid w:val="00CB33D5"/>
    <w:rsid w:val="00CB3665"/>
    <w:rsid w:val="00CB3A65"/>
    <w:rsid w:val="00CB3DB9"/>
    <w:rsid w:val="00CB3FBA"/>
    <w:rsid w:val="00CB43FA"/>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6FA4"/>
    <w:rsid w:val="00CE7A49"/>
    <w:rsid w:val="00CF0097"/>
    <w:rsid w:val="00CF0574"/>
    <w:rsid w:val="00CF0936"/>
    <w:rsid w:val="00CF12BC"/>
    <w:rsid w:val="00CF1870"/>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422E"/>
    <w:rsid w:val="00D246D3"/>
    <w:rsid w:val="00D25412"/>
    <w:rsid w:val="00D25546"/>
    <w:rsid w:val="00D2616A"/>
    <w:rsid w:val="00D269FA"/>
    <w:rsid w:val="00D26BEB"/>
    <w:rsid w:val="00D2701A"/>
    <w:rsid w:val="00D30A34"/>
    <w:rsid w:val="00D30B7A"/>
    <w:rsid w:val="00D3218D"/>
    <w:rsid w:val="00D321F0"/>
    <w:rsid w:val="00D3265F"/>
    <w:rsid w:val="00D33B0A"/>
    <w:rsid w:val="00D33BB1"/>
    <w:rsid w:val="00D33E55"/>
    <w:rsid w:val="00D3400C"/>
    <w:rsid w:val="00D34920"/>
    <w:rsid w:val="00D34D21"/>
    <w:rsid w:val="00D34F92"/>
    <w:rsid w:val="00D35677"/>
    <w:rsid w:val="00D35735"/>
    <w:rsid w:val="00D35BEE"/>
    <w:rsid w:val="00D36993"/>
    <w:rsid w:val="00D36B96"/>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7C4F"/>
    <w:rsid w:val="00D515DB"/>
    <w:rsid w:val="00D518CB"/>
    <w:rsid w:val="00D523E1"/>
    <w:rsid w:val="00D52FC7"/>
    <w:rsid w:val="00D54C50"/>
    <w:rsid w:val="00D563D1"/>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D2B"/>
    <w:rsid w:val="00D71140"/>
    <w:rsid w:val="00D72080"/>
    <w:rsid w:val="00D72185"/>
    <w:rsid w:val="00D7222D"/>
    <w:rsid w:val="00D72266"/>
    <w:rsid w:val="00D72DB2"/>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1BF"/>
    <w:rsid w:val="00D8594A"/>
    <w:rsid w:val="00D86685"/>
    <w:rsid w:val="00D86D91"/>
    <w:rsid w:val="00D90213"/>
    <w:rsid w:val="00D92BDA"/>
    <w:rsid w:val="00D92E83"/>
    <w:rsid w:val="00D93384"/>
    <w:rsid w:val="00D936F1"/>
    <w:rsid w:val="00D95206"/>
    <w:rsid w:val="00D95BD0"/>
    <w:rsid w:val="00D95FA9"/>
    <w:rsid w:val="00D96B82"/>
    <w:rsid w:val="00D9735C"/>
    <w:rsid w:val="00DA06FC"/>
    <w:rsid w:val="00DA0F13"/>
    <w:rsid w:val="00DA191A"/>
    <w:rsid w:val="00DA2DE6"/>
    <w:rsid w:val="00DA2F86"/>
    <w:rsid w:val="00DA31B0"/>
    <w:rsid w:val="00DA338A"/>
    <w:rsid w:val="00DA3582"/>
    <w:rsid w:val="00DA36E2"/>
    <w:rsid w:val="00DA44DE"/>
    <w:rsid w:val="00DA555A"/>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6CC7"/>
    <w:rsid w:val="00DD71FC"/>
    <w:rsid w:val="00DD7310"/>
    <w:rsid w:val="00DD74D2"/>
    <w:rsid w:val="00DD76DF"/>
    <w:rsid w:val="00DD7E88"/>
    <w:rsid w:val="00DE027B"/>
    <w:rsid w:val="00DE0AE4"/>
    <w:rsid w:val="00DE22EC"/>
    <w:rsid w:val="00DE26B6"/>
    <w:rsid w:val="00DE278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BE4"/>
    <w:rsid w:val="00E16C53"/>
    <w:rsid w:val="00E17C68"/>
    <w:rsid w:val="00E2132A"/>
    <w:rsid w:val="00E2199D"/>
    <w:rsid w:val="00E224F8"/>
    <w:rsid w:val="00E22F7A"/>
    <w:rsid w:val="00E2314B"/>
    <w:rsid w:val="00E23BAB"/>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C17"/>
    <w:rsid w:val="00E40DFD"/>
    <w:rsid w:val="00E4101D"/>
    <w:rsid w:val="00E411F3"/>
    <w:rsid w:val="00E41A09"/>
    <w:rsid w:val="00E41A3D"/>
    <w:rsid w:val="00E4200F"/>
    <w:rsid w:val="00E453A6"/>
    <w:rsid w:val="00E46128"/>
    <w:rsid w:val="00E469C1"/>
    <w:rsid w:val="00E46DB8"/>
    <w:rsid w:val="00E50714"/>
    <w:rsid w:val="00E50922"/>
    <w:rsid w:val="00E5160B"/>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C16"/>
    <w:rsid w:val="00EA1C8B"/>
    <w:rsid w:val="00EA320D"/>
    <w:rsid w:val="00EA3820"/>
    <w:rsid w:val="00EA4280"/>
    <w:rsid w:val="00EA44CC"/>
    <w:rsid w:val="00EA46BD"/>
    <w:rsid w:val="00EA4C76"/>
    <w:rsid w:val="00EA4E9B"/>
    <w:rsid w:val="00EA5611"/>
    <w:rsid w:val="00EA59D2"/>
    <w:rsid w:val="00EA63A3"/>
    <w:rsid w:val="00EA64BF"/>
    <w:rsid w:val="00EA6BEB"/>
    <w:rsid w:val="00EA74C3"/>
    <w:rsid w:val="00EA77E7"/>
    <w:rsid w:val="00EB022A"/>
    <w:rsid w:val="00EB1C79"/>
    <w:rsid w:val="00EB2175"/>
    <w:rsid w:val="00EB2FD0"/>
    <w:rsid w:val="00EB3B33"/>
    <w:rsid w:val="00EB4E5B"/>
    <w:rsid w:val="00EB500D"/>
    <w:rsid w:val="00EB53C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A67"/>
    <w:rsid w:val="00EE6C49"/>
    <w:rsid w:val="00EE76F7"/>
    <w:rsid w:val="00EF082E"/>
    <w:rsid w:val="00EF0C0D"/>
    <w:rsid w:val="00EF1157"/>
    <w:rsid w:val="00EF11F9"/>
    <w:rsid w:val="00EF1E36"/>
    <w:rsid w:val="00EF21A6"/>
    <w:rsid w:val="00EF2DCF"/>
    <w:rsid w:val="00EF3138"/>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0FD6"/>
    <w:rsid w:val="00F01677"/>
    <w:rsid w:val="00F017FE"/>
    <w:rsid w:val="00F01997"/>
    <w:rsid w:val="00F02525"/>
    <w:rsid w:val="00F02657"/>
    <w:rsid w:val="00F02705"/>
    <w:rsid w:val="00F0290E"/>
    <w:rsid w:val="00F030D9"/>
    <w:rsid w:val="00F03282"/>
    <w:rsid w:val="00F04BC4"/>
    <w:rsid w:val="00F04C61"/>
    <w:rsid w:val="00F067AE"/>
    <w:rsid w:val="00F06801"/>
    <w:rsid w:val="00F07E1F"/>
    <w:rsid w:val="00F10765"/>
    <w:rsid w:val="00F1164B"/>
    <w:rsid w:val="00F13E0B"/>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C26"/>
    <w:rsid w:val="00F269F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AB4"/>
    <w:rsid w:val="00F600E5"/>
    <w:rsid w:val="00F60AD6"/>
    <w:rsid w:val="00F61D2E"/>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AC7"/>
    <w:rsid w:val="00FE3CC0"/>
    <w:rsid w:val="00FE3F12"/>
    <w:rsid w:val="00FE42E9"/>
    <w:rsid w:val="00FE445F"/>
    <w:rsid w:val="00FE4908"/>
    <w:rsid w:val="00FE4C11"/>
    <w:rsid w:val="00FE59DA"/>
    <w:rsid w:val="00FE671A"/>
    <w:rsid w:val="00FF067E"/>
    <w:rsid w:val="00FF0C30"/>
    <w:rsid w:val="00FF1D67"/>
    <w:rsid w:val="00FF24C4"/>
    <w:rsid w:val="00FF28A0"/>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yperlink" Target="file:///C:\Users\3gpp&#25991;&#20214;\&#20250;&#35758;&#25991;&#31295;\RAN4\WG4-92\Docs\R4-1908423.zip" TargetMode="External"/><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file:///C:\Users\3gpp&#25991;&#20214;\&#20250;&#35758;&#25991;&#31295;\RAN4\WG4-92\Docs\R4-190842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393</TotalTime>
  <Pages>1</Pages>
  <Words>877</Words>
  <Characters>5002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5868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jsn</cp:lastModifiedBy>
  <cp:revision>12</cp:revision>
  <cp:lastPrinted>2007-04-24T00:59:00Z</cp:lastPrinted>
  <dcterms:created xsi:type="dcterms:W3CDTF">2019-08-16T06:35:00Z</dcterms:created>
  <dcterms:modified xsi:type="dcterms:W3CDTF">2019-10-04T08:11:00Z</dcterms:modified>
</cp:coreProperties>
</file>